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A4B8" w14:textId="601CD8D1" w:rsidR="009027B3" w:rsidRPr="007936AE" w:rsidRDefault="007936AE">
      <w:pPr>
        <w:rPr>
          <w:b/>
          <w:sz w:val="40"/>
          <w:szCs w:val="40"/>
          <w:u w:val="single"/>
        </w:rPr>
      </w:pPr>
      <w:r w:rsidRPr="00392916">
        <w:rPr>
          <w:b/>
          <w:sz w:val="40"/>
          <w:szCs w:val="40"/>
          <w:u w:val="single"/>
        </w:rPr>
        <w:t>First 5 Trinity County –</w:t>
      </w:r>
      <w:r w:rsidR="00CB3932">
        <w:rPr>
          <w:b/>
          <w:sz w:val="40"/>
          <w:szCs w:val="40"/>
          <w:u w:val="single"/>
        </w:rPr>
        <w:t>Meeting</w:t>
      </w:r>
      <w:r w:rsidRPr="00392916">
        <w:rPr>
          <w:b/>
          <w:sz w:val="40"/>
          <w:szCs w:val="40"/>
          <w:u w:val="single"/>
        </w:rPr>
        <w:t xml:space="preserve"> Minutes</w:t>
      </w:r>
    </w:p>
    <w:p w14:paraId="35B2D693" w14:textId="08FF8B8E" w:rsidR="007936AE" w:rsidRPr="00993CEB" w:rsidRDefault="0045189C">
      <w:pPr>
        <w:rPr>
          <w:b/>
          <w:sz w:val="24"/>
          <w:szCs w:val="24"/>
        </w:rPr>
      </w:pPr>
      <w:r w:rsidRPr="00993CEB">
        <w:rPr>
          <w:b/>
          <w:sz w:val="24"/>
          <w:szCs w:val="24"/>
        </w:rPr>
        <w:t xml:space="preserve">Meeting Date: </w:t>
      </w:r>
      <w:r w:rsidR="001F5B7C">
        <w:rPr>
          <w:b/>
          <w:sz w:val="24"/>
          <w:szCs w:val="24"/>
        </w:rPr>
        <w:t>April 11</w:t>
      </w:r>
      <w:r w:rsidR="00C21067">
        <w:rPr>
          <w:b/>
          <w:sz w:val="24"/>
          <w:szCs w:val="24"/>
        </w:rPr>
        <w:t>, 2022</w:t>
      </w:r>
      <w:r w:rsidR="007E27C0">
        <w:rPr>
          <w:b/>
          <w:sz w:val="24"/>
          <w:szCs w:val="24"/>
        </w:rPr>
        <w:t>,</w:t>
      </w:r>
      <w:r w:rsidR="007936AE" w:rsidRPr="00993CEB">
        <w:rPr>
          <w:b/>
          <w:sz w:val="24"/>
          <w:szCs w:val="24"/>
        </w:rPr>
        <w:t xml:space="preserve"> </w:t>
      </w:r>
      <w:r w:rsidR="004A543B">
        <w:rPr>
          <w:b/>
          <w:sz w:val="24"/>
          <w:szCs w:val="24"/>
        </w:rPr>
        <w:t>1</w:t>
      </w:r>
      <w:r w:rsidR="00C21067">
        <w:rPr>
          <w:b/>
          <w:sz w:val="24"/>
          <w:szCs w:val="24"/>
        </w:rPr>
        <w:t>0:30-</w:t>
      </w:r>
      <w:r w:rsidR="00495A5A">
        <w:rPr>
          <w:b/>
          <w:sz w:val="24"/>
          <w:szCs w:val="24"/>
        </w:rPr>
        <w:t>1</w:t>
      </w:r>
      <w:r w:rsidR="001F5B7C">
        <w:rPr>
          <w:b/>
          <w:sz w:val="24"/>
          <w:szCs w:val="24"/>
        </w:rPr>
        <w:t>1:45</w:t>
      </w:r>
      <w:r w:rsidR="00AD2DDB">
        <w:rPr>
          <w:b/>
          <w:sz w:val="24"/>
          <w:szCs w:val="24"/>
        </w:rPr>
        <w:t xml:space="preserve"> </w:t>
      </w:r>
      <w:r w:rsidR="001F5B7C">
        <w:rPr>
          <w:b/>
          <w:sz w:val="24"/>
          <w:szCs w:val="24"/>
        </w:rPr>
        <w:t>a</w:t>
      </w:r>
      <w:r w:rsidR="007936AE" w:rsidRPr="00993CEB">
        <w:rPr>
          <w:b/>
          <w:sz w:val="24"/>
          <w:szCs w:val="24"/>
        </w:rPr>
        <w:t>.m.</w:t>
      </w:r>
      <w:r w:rsidRPr="00993CEB">
        <w:rPr>
          <w:b/>
          <w:sz w:val="24"/>
          <w:szCs w:val="24"/>
        </w:rPr>
        <w:t xml:space="preserve"> </w:t>
      </w:r>
      <w:r w:rsidR="004A543B">
        <w:rPr>
          <w:b/>
          <w:sz w:val="24"/>
          <w:szCs w:val="24"/>
        </w:rPr>
        <w:t>Meeting held via Zoom</w:t>
      </w:r>
    </w:p>
    <w:p w14:paraId="28DE93EE" w14:textId="4E08A435" w:rsidR="007936AE" w:rsidRPr="00993CEB" w:rsidRDefault="00CB3932" w:rsidP="003749E0">
      <w:pPr>
        <w:rPr>
          <w:b/>
          <w:sz w:val="24"/>
          <w:szCs w:val="24"/>
        </w:rPr>
      </w:pPr>
      <w:r>
        <w:rPr>
          <w:b/>
          <w:sz w:val="24"/>
          <w:szCs w:val="24"/>
        </w:rPr>
        <w:t xml:space="preserve">Commission </w:t>
      </w:r>
      <w:r w:rsidR="00AE2566">
        <w:rPr>
          <w:b/>
          <w:sz w:val="24"/>
          <w:szCs w:val="24"/>
        </w:rPr>
        <w:t xml:space="preserve">Attendees: </w:t>
      </w:r>
      <w:r w:rsidR="000D6DFF">
        <w:rPr>
          <w:b/>
          <w:sz w:val="24"/>
          <w:szCs w:val="24"/>
        </w:rPr>
        <w:t xml:space="preserve">Sheri </w:t>
      </w:r>
      <w:r w:rsidR="009F6E61">
        <w:rPr>
          <w:b/>
          <w:sz w:val="24"/>
          <w:szCs w:val="24"/>
        </w:rPr>
        <w:t xml:space="preserve">White, </w:t>
      </w:r>
      <w:r w:rsidR="00FE48D1">
        <w:rPr>
          <w:b/>
          <w:sz w:val="24"/>
          <w:szCs w:val="24"/>
        </w:rPr>
        <w:t>Jill Cox</w:t>
      </w:r>
      <w:r w:rsidR="003749E0">
        <w:rPr>
          <w:b/>
          <w:sz w:val="24"/>
          <w:szCs w:val="24"/>
        </w:rPr>
        <w:t xml:space="preserve">, </w:t>
      </w:r>
      <w:r w:rsidR="004A543B">
        <w:rPr>
          <w:b/>
          <w:sz w:val="24"/>
          <w:szCs w:val="24"/>
        </w:rPr>
        <w:t>Liz Hamilton, Marcie Cudziol, Connie Smith</w:t>
      </w:r>
    </w:p>
    <w:p w14:paraId="7DDDD2B8" w14:textId="0A8BF947" w:rsidR="009D798F" w:rsidRDefault="008B5AF7" w:rsidP="008B5AF7">
      <w:pPr>
        <w:rPr>
          <w:b/>
          <w:sz w:val="24"/>
          <w:szCs w:val="24"/>
        </w:rPr>
      </w:pPr>
      <w:r w:rsidRPr="00993CEB">
        <w:rPr>
          <w:b/>
          <w:sz w:val="24"/>
          <w:szCs w:val="24"/>
        </w:rPr>
        <w:t>Excused</w:t>
      </w:r>
      <w:r>
        <w:rPr>
          <w:b/>
          <w:sz w:val="24"/>
          <w:szCs w:val="24"/>
        </w:rPr>
        <w:t xml:space="preserve">: </w:t>
      </w:r>
      <w:r w:rsidR="0085219E">
        <w:rPr>
          <w:b/>
          <w:sz w:val="24"/>
          <w:szCs w:val="24"/>
        </w:rPr>
        <w:t>Richard Kuhns</w:t>
      </w:r>
      <w:r w:rsidR="009232E0">
        <w:rPr>
          <w:b/>
          <w:sz w:val="24"/>
          <w:szCs w:val="24"/>
        </w:rPr>
        <w:t xml:space="preserve">, </w:t>
      </w:r>
      <w:r w:rsidR="009F6E61">
        <w:rPr>
          <w:b/>
          <w:sz w:val="24"/>
          <w:szCs w:val="24"/>
        </w:rPr>
        <w:t>Fabio Robles</w:t>
      </w:r>
      <w:r w:rsidR="000D6DFF">
        <w:rPr>
          <w:b/>
          <w:sz w:val="24"/>
          <w:szCs w:val="24"/>
        </w:rPr>
        <w:t>, Jennifer VanMatre, Richard Kuhns</w:t>
      </w:r>
    </w:p>
    <w:p w14:paraId="7DF403EB" w14:textId="49EE35E8" w:rsidR="003749E0" w:rsidRDefault="003749E0" w:rsidP="008B5AF7">
      <w:pPr>
        <w:rPr>
          <w:b/>
          <w:sz w:val="24"/>
          <w:szCs w:val="24"/>
        </w:rPr>
      </w:pPr>
      <w:r>
        <w:rPr>
          <w:b/>
          <w:sz w:val="24"/>
          <w:szCs w:val="24"/>
        </w:rPr>
        <w:t xml:space="preserve">Guest: </w:t>
      </w:r>
      <w:r w:rsidR="00BA16D6">
        <w:rPr>
          <w:b/>
          <w:sz w:val="24"/>
          <w:szCs w:val="24"/>
        </w:rPr>
        <w:t>Suzi Kochems</w:t>
      </w:r>
    </w:p>
    <w:tbl>
      <w:tblPr>
        <w:tblStyle w:val="TableGrid"/>
        <w:tblW w:w="13333" w:type="dxa"/>
        <w:tblLook w:val="04A0" w:firstRow="1" w:lastRow="0" w:firstColumn="1" w:lastColumn="0" w:noHBand="0" w:noVBand="1"/>
      </w:tblPr>
      <w:tblGrid>
        <w:gridCol w:w="3528"/>
        <w:gridCol w:w="5488"/>
        <w:gridCol w:w="4317"/>
      </w:tblGrid>
      <w:tr w:rsidR="0045189C" w:rsidRPr="0045189C" w14:paraId="3B5CEEB6" w14:textId="77777777" w:rsidTr="009F21ED">
        <w:tc>
          <w:tcPr>
            <w:tcW w:w="3528" w:type="dxa"/>
          </w:tcPr>
          <w:p w14:paraId="45057958" w14:textId="77777777" w:rsidR="0045189C" w:rsidRPr="0045189C" w:rsidRDefault="0045189C" w:rsidP="0045189C">
            <w:pPr>
              <w:jc w:val="center"/>
              <w:rPr>
                <w:rFonts w:eastAsia="Calibri" w:cs="Times New Roman"/>
                <w:b/>
              </w:rPr>
            </w:pPr>
            <w:r w:rsidRPr="0045189C">
              <w:rPr>
                <w:rFonts w:eastAsia="Calibri" w:cs="Times New Roman"/>
                <w:b/>
              </w:rPr>
              <w:t>Agenda Item</w:t>
            </w:r>
          </w:p>
        </w:tc>
        <w:tc>
          <w:tcPr>
            <w:tcW w:w="5488" w:type="dxa"/>
          </w:tcPr>
          <w:p w14:paraId="7E0CF956" w14:textId="77777777" w:rsidR="0045189C" w:rsidRPr="0045189C" w:rsidRDefault="0045189C" w:rsidP="0045189C">
            <w:pPr>
              <w:jc w:val="center"/>
              <w:rPr>
                <w:rFonts w:eastAsia="Calibri" w:cs="Times New Roman"/>
                <w:b/>
              </w:rPr>
            </w:pPr>
            <w:r w:rsidRPr="0045189C">
              <w:rPr>
                <w:rFonts w:eastAsia="Calibri" w:cs="Times New Roman"/>
                <w:b/>
              </w:rPr>
              <w:t>Discussion</w:t>
            </w:r>
          </w:p>
        </w:tc>
        <w:tc>
          <w:tcPr>
            <w:tcW w:w="4317" w:type="dxa"/>
          </w:tcPr>
          <w:p w14:paraId="52C64650" w14:textId="77777777" w:rsidR="0045189C" w:rsidRPr="0045189C" w:rsidRDefault="0045189C" w:rsidP="0045189C">
            <w:pPr>
              <w:jc w:val="center"/>
              <w:rPr>
                <w:rFonts w:eastAsia="Calibri" w:cs="Times New Roman"/>
                <w:b/>
              </w:rPr>
            </w:pPr>
            <w:r w:rsidRPr="0045189C">
              <w:rPr>
                <w:rFonts w:eastAsia="Calibri" w:cs="Times New Roman"/>
                <w:b/>
              </w:rPr>
              <w:t>Action</w:t>
            </w:r>
          </w:p>
          <w:p w14:paraId="1B843E76" w14:textId="77777777" w:rsidR="0045189C" w:rsidRPr="0045189C" w:rsidRDefault="0045189C" w:rsidP="0045189C">
            <w:pPr>
              <w:jc w:val="center"/>
              <w:rPr>
                <w:rFonts w:eastAsia="Calibri" w:cs="Times New Roman"/>
                <w:b/>
              </w:rPr>
            </w:pPr>
          </w:p>
        </w:tc>
      </w:tr>
      <w:tr w:rsidR="0045189C" w:rsidRPr="0045189C" w14:paraId="21B87DD4" w14:textId="77777777" w:rsidTr="009F21ED">
        <w:tc>
          <w:tcPr>
            <w:tcW w:w="3528" w:type="dxa"/>
          </w:tcPr>
          <w:p w14:paraId="773E9EA5" w14:textId="30E6BB18" w:rsidR="0045189C" w:rsidRPr="0045189C" w:rsidRDefault="00FF27F8" w:rsidP="0045189C">
            <w:pPr>
              <w:numPr>
                <w:ilvl w:val="0"/>
                <w:numId w:val="1"/>
              </w:numPr>
              <w:contextualSpacing/>
              <w:rPr>
                <w:rFonts w:eastAsia="Calibri" w:cs="Times New Roman"/>
                <w:b/>
              </w:rPr>
            </w:pPr>
            <w:r>
              <w:rPr>
                <w:rFonts w:eastAsia="Calibri" w:cs="Times New Roman"/>
                <w:b/>
              </w:rPr>
              <w:t>Call to Order/Introductions</w:t>
            </w:r>
          </w:p>
        </w:tc>
        <w:tc>
          <w:tcPr>
            <w:tcW w:w="5488" w:type="dxa"/>
          </w:tcPr>
          <w:p w14:paraId="3750B94E" w14:textId="4504A7A3" w:rsidR="003C5E50" w:rsidRPr="0045189C" w:rsidRDefault="003C5E50" w:rsidP="004905F5">
            <w:pPr>
              <w:rPr>
                <w:rFonts w:eastAsia="Calibri" w:cs="Times New Roman"/>
              </w:rPr>
            </w:pPr>
          </w:p>
        </w:tc>
        <w:tc>
          <w:tcPr>
            <w:tcW w:w="4317" w:type="dxa"/>
          </w:tcPr>
          <w:p w14:paraId="54E3BF81" w14:textId="38277010" w:rsidR="0045189C" w:rsidRDefault="00405086" w:rsidP="00DE10BD">
            <w:pPr>
              <w:rPr>
                <w:rFonts w:eastAsia="Calibri" w:cs="Times New Roman"/>
                <w:b/>
              </w:rPr>
            </w:pPr>
            <w:r>
              <w:rPr>
                <w:rFonts w:eastAsia="Calibri" w:cs="Times New Roman"/>
                <w:b/>
              </w:rPr>
              <w:t xml:space="preserve">Meeting called to order at </w:t>
            </w:r>
            <w:r w:rsidR="00BA16D6">
              <w:rPr>
                <w:rFonts w:eastAsia="Calibri" w:cs="Times New Roman"/>
                <w:b/>
              </w:rPr>
              <w:t>1</w:t>
            </w:r>
            <w:r w:rsidR="002B4F4F">
              <w:rPr>
                <w:rFonts w:eastAsia="Calibri" w:cs="Times New Roman"/>
                <w:b/>
              </w:rPr>
              <w:t>0:39</w:t>
            </w:r>
            <w:r w:rsidR="000D6DFF">
              <w:rPr>
                <w:rFonts w:eastAsia="Calibri" w:cs="Times New Roman"/>
                <w:b/>
              </w:rPr>
              <w:t xml:space="preserve">5 </w:t>
            </w:r>
            <w:proofErr w:type="gramStart"/>
            <w:r w:rsidR="002B4F4F">
              <w:rPr>
                <w:rFonts w:eastAsia="Calibri" w:cs="Times New Roman"/>
                <w:b/>
              </w:rPr>
              <w:t>am</w:t>
            </w:r>
            <w:r w:rsidR="00AD2DDB">
              <w:rPr>
                <w:rFonts w:eastAsia="Calibri" w:cs="Times New Roman"/>
                <w:b/>
              </w:rPr>
              <w:t xml:space="preserve"> </w:t>
            </w:r>
            <w:r>
              <w:rPr>
                <w:rFonts w:eastAsia="Calibri" w:cs="Times New Roman"/>
                <w:b/>
              </w:rPr>
              <w:t xml:space="preserve"> by</w:t>
            </w:r>
            <w:proofErr w:type="gramEnd"/>
            <w:r>
              <w:rPr>
                <w:rFonts w:eastAsia="Calibri" w:cs="Times New Roman"/>
                <w:b/>
              </w:rPr>
              <w:t xml:space="preserve"> </w:t>
            </w:r>
            <w:r w:rsidR="000D6DFF">
              <w:rPr>
                <w:rFonts w:eastAsia="Calibri" w:cs="Times New Roman"/>
                <w:b/>
              </w:rPr>
              <w:t>Sheri White</w:t>
            </w:r>
            <w:r w:rsidR="000E2A70">
              <w:rPr>
                <w:rFonts w:eastAsia="Calibri" w:cs="Times New Roman"/>
                <w:b/>
              </w:rPr>
              <w:t>, Chair</w:t>
            </w:r>
          </w:p>
          <w:p w14:paraId="48D88C4A" w14:textId="693B8585" w:rsidR="00405086" w:rsidRDefault="00405086" w:rsidP="00DE10BD">
            <w:pPr>
              <w:rPr>
                <w:rFonts w:eastAsia="Calibri" w:cs="Times New Roman"/>
                <w:b/>
              </w:rPr>
            </w:pPr>
            <w:r>
              <w:rPr>
                <w:rFonts w:eastAsia="Calibri" w:cs="Times New Roman"/>
                <w:b/>
              </w:rPr>
              <w:t>Quorum established</w:t>
            </w:r>
          </w:p>
          <w:p w14:paraId="2EE1A660" w14:textId="40EAD0BE" w:rsidR="00405086" w:rsidRPr="0045189C" w:rsidRDefault="000E2A70" w:rsidP="00DE10BD">
            <w:pPr>
              <w:rPr>
                <w:rFonts w:eastAsia="Calibri" w:cs="Times New Roman"/>
                <w:b/>
              </w:rPr>
            </w:pPr>
            <w:r>
              <w:rPr>
                <w:rFonts w:eastAsia="Calibri" w:cs="Times New Roman"/>
                <w:b/>
              </w:rPr>
              <w:t xml:space="preserve">No </w:t>
            </w:r>
            <w:r w:rsidR="00205AF5">
              <w:rPr>
                <w:rFonts w:eastAsia="Calibri" w:cs="Times New Roman"/>
                <w:b/>
              </w:rPr>
              <w:t>I</w:t>
            </w:r>
            <w:r w:rsidR="00CB3932">
              <w:rPr>
                <w:rFonts w:eastAsia="Calibri" w:cs="Times New Roman"/>
                <w:b/>
              </w:rPr>
              <w:t xml:space="preserve">ntroductions </w:t>
            </w:r>
            <w:r>
              <w:rPr>
                <w:rFonts w:eastAsia="Calibri" w:cs="Times New Roman"/>
                <w:b/>
              </w:rPr>
              <w:t xml:space="preserve">were </w:t>
            </w:r>
            <w:r w:rsidR="00CB3932">
              <w:rPr>
                <w:rFonts w:eastAsia="Calibri" w:cs="Times New Roman"/>
                <w:b/>
              </w:rPr>
              <w:t>made</w:t>
            </w:r>
          </w:p>
        </w:tc>
      </w:tr>
      <w:tr w:rsidR="00FF27F8" w:rsidRPr="0045189C" w14:paraId="3345C328" w14:textId="77777777" w:rsidTr="009F21ED">
        <w:tc>
          <w:tcPr>
            <w:tcW w:w="3528" w:type="dxa"/>
          </w:tcPr>
          <w:p w14:paraId="2CE6F961" w14:textId="5919594E" w:rsidR="00FF27F8" w:rsidRPr="0045189C" w:rsidRDefault="00FF27F8" w:rsidP="0045189C">
            <w:pPr>
              <w:numPr>
                <w:ilvl w:val="0"/>
                <w:numId w:val="1"/>
              </w:numPr>
              <w:contextualSpacing/>
              <w:rPr>
                <w:rFonts w:eastAsia="Calibri" w:cs="Times New Roman"/>
                <w:b/>
              </w:rPr>
            </w:pPr>
            <w:r>
              <w:rPr>
                <w:rFonts w:eastAsia="Calibri" w:cs="Times New Roman"/>
                <w:b/>
              </w:rPr>
              <w:t>Public Comment</w:t>
            </w:r>
            <w:r w:rsidR="00405086">
              <w:rPr>
                <w:rFonts w:eastAsia="Calibri" w:cs="Times New Roman"/>
                <w:b/>
              </w:rPr>
              <w:t xml:space="preserve"> on Non-Agenda Matters</w:t>
            </w:r>
          </w:p>
        </w:tc>
        <w:tc>
          <w:tcPr>
            <w:tcW w:w="5488" w:type="dxa"/>
          </w:tcPr>
          <w:p w14:paraId="33F9B829" w14:textId="440BF726" w:rsidR="00FF27F8" w:rsidRDefault="00FF27F8" w:rsidP="004905F5">
            <w:pPr>
              <w:rPr>
                <w:rFonts w:eastAsia="Calibri" w:cs="Times New Roman"/>
              </w:rPr>
            </w:pPr>
            <w:r>
              <w:rPr>
                <w:rFonts w:eastAsia="Calibri" w:cs="Times New Roman"/>
              </w:rPr>
              <w:t xml:space="preserve">No public comment was made </w:t>
            </w:r>
          </w:p>
        </w:tc>
        <w:tc>
          <w:tcPr>
            <w:tcW w:w="4317" w:type="dxa"/>
          </w:tcPr>
          <w:p w14:paraId="0E1AC009" w14:textId="0D1E06F5" w:rsidR="00FF27F8" w:rsidRPr="0045189C" w:rsidRDefault="00FF27F8" w:rsidP="00DE10BD">
            <w:pPr>
              <w:rPr>
                <w:rFonts w:eastAsia="Calibri" w:cs="Times New Roman"/>
                <w:b/>
              </w:rPr>
            </w:pPr>
            <w:r>
              <w:rPr>
                <w:rFonts w:eastAsia="Calibri" w:cs="Times New Roman"/>
                <w:b/>
              </w:rPr>
              <w:t>None</w:t>
            </w:r>
          </w:p>
        </w:tc>
      </w:tr>
      <w:tr w:rsidR="0045189C" w:rsidRPr="0045189C" w14:paraId="35BFD084" w14:textId="77777777" w:rsidTr="009F21ED">
        <w:tc>
          <w:tcPr>
            <w:tcW w:w="3528" w:type="dxa"/>
          </w:tcPr>
          <w:p w14:paraId="3DBFF666" w14:textId="752813D4" w:rsidR="0045189C" w:rsidRPr="0045189C" w:rsidRDefault="00CB3932" w:rsidP="00612B15">
            <w:pPr>
              <w:numPr>
                <w:ilvl w:val="0"/>
                <w:numId w:val="1"/>
              </w:numPr>
              <w:contextualSpacing/>
              <w:rPr>
                <w:rFonts w:eastAsia="Calibri" w:cs="Times New Roman"/>
                <w:b/>
              </w:rPr>
            </w:pPr>
            <w:r>
              <w:rPr>
                <w:rFonts w:eastAsia="Calibri" w:cs="Times New Roman"/>
                <w:b/>
              </w:rPr>
              <w:t>Approval of</w:t>
            </w:r>
            <w:r w:rsidR="00F85E6F">
              <w:rPr>
                <w:rFonts w:eastAsia="Calibri" w:cs="Times New Roman"/>
                <w:b/>
              </w:rPr>
              <w:t xml:space="preserve"> </w:t>
            </w:r>
            <w:r w:rsidR="002D3EA1">
              <w:rPr>
                <w:rFonts w:eastAsia="Calibri" w:cs="Times New Roman"/>
                <w:b/>
              </w:rPr>
              <w:t>February 14, 2022,</w:t>
            </w:r>
            <w:r w:rsidR="00195E40">
              <w:rPr>
                <w:rFonts w:eastAsia="Calibri" w:cs="Times New Roman"/>
                <w:b/>
              </w:rPr>
              <w:t xml:space="preserve"> Commission Minutes</w:t>
            </w:r>
          </w:p>
        </w:tc>
        <w:tc>
          <w:tcPr>
            <w:tcW w:w="5488" w:type="dxa"/>
          </w:tcPr>
          <w:p w14:paraId="085C6C5E" w14:textId="48C099D2" w:rsidR="0045189C" w:rsidRPr="0045189C" w:rsidRDefault="00CB3932" w:rsidP="004905F5">
            <w:pPr>
              <w:rPr>
                <w:rFonts w:eastAsia="Calibri" w:cs="Times New Roman"/>
              </w:rPr>
            </w:pPr>
            <w:r>
              <w:rPr>
                <w:rFonts w:eastAsia="Calibri" w:cs="Times New Roman"/>
              </w:rPr>
              <w:t>No changes were made to the minutes</w:t>
            </w:r>
          </w:p>
        </w:tc>
        <w:tc>
          <w:tcPr>
            <w:tcW w:w="4317" w:type="dxa"/>
            <w:vAlign w:val="center"/>
          </w:tcPr>
          <w:p w14:paraId="4E1C7BA2" w14:textId="6ED17951" w:rsidR="00612B15" w:rsidRPr="0045189C" w:rsidRDefault="002D3EA1" w:rsidP="00612B15">
            <w:pPr>
              <w:rPr>
                <w:rFonts w:eastAsia="Calibri" w:cs="Times New Roman"/>
                <w:b/>
              </w:rPr>
            </w:pPr>
            <w:r>
              <w:rPr>
                <w:rFonts w:eastAsia="Calibri" w:cs="Times New Roman"/>
                <w:b/>
              </w:rPr>
              <w:t>Hamilton/Smith</w:t>
            </w:r>
            <w:r w:rsidR="00A056E2">
              <w:rPr>
                <w:rFonts w:eastAsia="Calibri" w:cs="Times New Roman"/>
                <w:b/>
              </w:rPr>
              <w:t xml:space="preserve">. Approved </w:t>
            </w:r>
            <w:r w:rsidR="00F85E6F">
              <w:rPr>
                <w:rFonts w:eastAsia="Calibri" w:cs="Times New Roman"/>
                <w:b/>
              </w:rPr>
              <w:t>as submitted</w:t>
            </w:r>
            <w:r w:rsidR="00434331">
              <w:rPr>
                <w:rFonts w:eastAsia="Calibri" w:cs="Times New Roman"/>
                <w:b/>
              </w:rPr>
              <w:t>.</w:t>
            </w:r>
            <w:r w:rsidR="00AD2DDB">
              <w:rPr>
                <w:rFonts w:eastAsia="Calibri" w:cs="Times New Roman"/>
                <w:b/>
              </w:rPr>
              <w:t xml:space="preserve"> Unanimou</w:t>
            </w:r>
            <w:r w:rsidR="00434331">
              <w:rPr>
                <w:rFonts w:eastAsia="Calibri" w:cs="Times New Roman"/>
                <w:b/>
              </w:rPr>
              <w:t>s by Commissioners present.</w:t>
            </w:r>
          </w:p>
        </w:tc>
      </w:tr>
      <w:tr w:rsidR="00FF27F8" w:rsidRPr="0045189C" w14:paraId="7B35DA89" w14:textId="77777777" w:rsidTr="009F21ED">
        <w:trPr>
          <w:trHeight w:val="629"/>
        </w:trPr>
        <w:tc>
          <w:tcPr>
            <w:tcW w:w="3528" w:type="dxa"/>
          </w:tcPr>
          <w:p w14:paraId="3C7ED7F2" w14:textId="14DFA2F9" w:rsidR="00FF27F8" w:rsidRDefault="00517C16" w:rsidP="00612B15">
            <w:pPr>
              <w:numPr>
                <w:ilvl w:val="0"/>
                <w:numId w:val="1"/>
              </w:numPr>
              <w:contextualSpacing/>
              <w:rPr>
                <w:rFonts w:eastAsia="Calibri" w:cs="Times New Roman"/>
                <w:b/>
              </w:rPr>
            </w:pPr>
            <w:r>
              <w:rPr>
                <w:rFonts w:eastAsia="Calibri" w:cs="Times New Roman"/>
                <w:b/>
              </w:rPr>
              <w:t>Review and potential</w:t>
            </w:r>
            <w:r w:rsidR="006C1288">
              <w:rPr>
                <w:rFonts w:eastAsia="Calibri" w:cs="Times New Roman"/>
                <w:b/>
              </w:rPr>
              <w:t>ly approved any applications for funding the Request for Funding</w:t>
            </w:r>
          </w:p>
        </w:tc>
        <w:tc>
          <w:tcPr>
            <w:tcW w:w="5488" w:type="dxa"/>
          </w:tcPr>
          <w:p w14:paraId="692F42F1" w14:textId="032B1362" w:rsidR="004A543B" w:rsidRDefault="006C1288" w:rsidP="004905F5">
            <w:pPr>
              <w:rPr>
                <w:rFonts w:eastAsia="Calibri" w:cs="Times New Roman"/>
              </w:rPr>
            </w:pPr>
            <w:r>
              <w:rPr>
                <w:rFonts w:eastAsia="Calibri" w:cs="Times New Roman"/>
              </w:rPr>
              <w:t xml:space="preserve">Executive Director Kochems discussed the one </w:t>
            </w:r>
            <w:r w:rsidR="004A78B9">
              <w:rPr>
                <w:rFonts w:eastAsia="Calibri" w:cs="Times New Roman"/>
              </w:rPr>
              <w:t xml:space="preserve">request for funding application received as a result of the release of the request for proposals for community responsive grant application process approved in February. </w:t>
            </w:r>
            <w:r w:rsidR="00E768A7">
              <w:rPr>
                <w:rFonts w:eastAsia="Calibri" w:cs="Times New Roman"/>
              </w:rPr>
              <w:t xml:space="preserve">The one application received did not meet threshold criteria required/requested in the request for funds. The </w:t>
            </w:r>
            <w:r w:rsidR="00942E1D">
              <w:rPr>
                <w:rFonts w:eastAsia="Calibri" w:cs="Times New Roman"/>
              </w:rPr>
              <w:t>scope of work articulated by the applicant in their request, failed to meet the provision of services for the 0-3 population and their parents which is the gap of services that we are attempting to improve.</w:t>
            </w:r>
          </w:p>
        </w:tc>
        <w:tc>
          <w:tcPr>
            <w:tcW w:w="4317" w:type="dxa"/>
          </w:tcPr>
          <w:p w14:paraId="3CC41416" w14:textId="09C289EE" w:rsidR="00FF27F8" w:rsidRDefault="002C179D" w:rsidP="002F609E">
            <w:pPr>
              <w:rPr>
                <w:rFonts w:eastAsia="Calibri" w:cs="Times New Roman"/>
                <w:b/>
              </w:rPr>
            </w:pPr>
            <w:r>
              <w:rPr>
                <w:rFonts w:eastAsia="Calibri" w:cs="Times New Roman"/>
                <w:b/>
              </w:rPr>
              <w:t>No action take</w:t>
            </w:r>
            <w:r w:rsidR="009F21ED">
              <w:rPr>
                <w:rFonts w:eastAsia="Calibri" w:cs="Times New Roman"/>
                <w:b/>
              </w:rPr>
              <w:t>n</w:t>
            </w:r>
            <w:r>
              <w:rPr>
                <w:rFonts w:eastAsia="Calibri" w:cs="Times New Roman"/>
                <w:b/>
              </w:rPr>
              <w:t xml:space="preserve"> at the Commission Meeting.</w:t>
            </w:r>
            <w:r w:rsidR="00531BE8">
              <w:rPr>
                <w:rFonts w:eastAsia="Calibri" w:cs="Times New Roman"/>
                <w:b/>
              </w:rPr>
              <w:t xml:space="preserve"> Through discussion, Commission members determined </w:t>
            </w:r>
            <w:r w:rsidR="00B33DC2">
              <w:rPr>
                <w:rFonts w:eastAsia="Calibri" w:cs="Times New Roman"/>
                <w:b/>
              </w:rPr>
              <w:t>that the application did not meet threshold criteria and asked that the applicant be notified. (this was subsequently completed)</w:t>
            </w:r>
          </w:p>
          <w:p w14:paraId="3A98FE0B" w14:textId="77777777" w:rsidR="002C179D" w:rsidRDefault="002C179D" w:rsidP="002F609E">
            <w:pPr>
              <w:rPr>
                <w:rFonts w:eastAsia="Calibri" w:cs="Times New Roman"/>
                <w:b/>
              </w:rPr>
            </w:pPr>
          </w:p>
          <w:p w14:paraId="55280432" w14:textId="11D03F6B" w:rsidR="005A7636" w:rsidRDefault="005A7636" w:rsidP="002F609E">
            <w:pPr>
              <w:rPr>
                <w:rFonts w:eastAsia="Calibri" w:cs="Times New Roman"/>
                <w:b/>
              </w:rPr>
            </w:pPr>
          </w:p>
        </w:tc>
      </w:tr>
      <w:tr w:rsidR="00F85E6F" w:rsidRPr="0045189C" w14:paraId="08F88D56" w14:textId="77777777" w:rsidTr="009F21ED">
        <w:tc>
          <w:tcPr>
            <w:tcW w:w="3528" w:type="dxa"/>
          </w:tcPr>
          <w:p w14:paraId="7AD77819" w14:textId="2BB1BF2A" w:rsidR="00F85E6F" w:rsidRPr="005253C3" w:rsidRDefault="006C1B7D" w:rsidP="006C1B7D">
            <w:pPr>
              <w:ind w:left="720" w:hanging="450"/>
              <w:contextualSpacing/>
              <w:rPr>
                <w:rFonts w:eastAsia="Calibri" w:cs="Times New Roman"/>
                <w:b/>
              </w:rPr>
            </w:pPr>
            <w:r>
              <w:rPr>
                <w:rFonts w:eastAsia="Calibri" w:cs="Times New Roman"/>
                <w:b/>
              </w:rPr>
              <w:t xml:space="preserve"> 5.    </w:t>
            </w:r>
            <w:r w:rsidR="00C01CD4">
              <w:rPr>
                <w:rFonts w:eastAsia="Calibri" w:cs="Times New Roman"/>
                <w:b/>
              </w:rPr>
              <w:t xml:space="preserve">Review of </w:t>
            </w:r>
            <w:r w:rsidR="00347A89">
              <w:rPr>
                <w:rFonts w:eastAsia="Calibri" w:cs="Times New Roman"/>
                <w:b/>
              </w:rPr>
              <w:t xml:space="preserve">the </w:t>
            </w:r>
            <w:r w:rsidR="00C01CD4">
              <w:rPr>
                <w:rFonts w:eastAsia="Calibri" w:cs="Times New Roman"/>
                <w:b/>
              </w:rPr>
              <w:t xml:space="preserve">SPCFA </w:t>
            </w:r>
            <w:r w:rsidR="003B5758">
              <w:rPr>
                <w:rFonts w:eastAsia="Calibri" w:cs="Times New Roman"/>
                <w:b/>
              </w:rPr>
              <w:t>augmentation</w:t>
            </w:r>
          </w:p>
        </w:tc>
        <w:tc>
          <w:tcPr>
            <w:tcW w:w="5488" w:type="dxa"/>
          </w:tcPr>
          <w:p w14:paraId="2B131871" w14:textId="3ACD7F0E" w:rsidR="004A543B" w:rsidRDefault="003B5758" w:rsidP="005253C3">
            <w:pPr>
              <w:rPr>
                <w:rFonts w:eastAsia="Calibri" w:cs="Times New Roman"/>
              </w:rPr>
            </w:pPr>
            <w:r>
              <w:rPr>
                <w:rFonts w:eastAsia="Calibri" w:cs="Times New Roman"/>
              </w:rPr>
              <w:t xml:space="preserve">Executive Director Kochems reviewed </w:t>
            </w:r>
            <w:r w:rsidR="006A4704">
              <w:rPr>
                <w:rFonts w:eastAsia="Calibri" w:cs="Times New Roman"/>
              </w:rPr>
              <w:t xml:space="preserve">the new SPCFA funding requirements and advised that </w:t>
            </w:r>
            <w:r w:rsidR="00347A89">
              <w:rPr>
                <w:rFonts w:eastAsia="Calibri" w:cs="Times New Roman"/>
              </w:rPr>
              <w:t xml:space="preserve">the </w:t>
            </w:r>
            <w:r w:rsidR="00347A89">
              <w:rPr>
                <w:rFonts w:eastAsia="Calibri" w:cs="Times New Roman"/>
              </w:rPr>
              <w:lastRenderedPageBreak/>
              <w:t xml:space="preserve">Commission could miss their </w:t>
            </w:r>
            <w:r w:rsidR="00156DD4">
              <w:rPr>
                <w:rFonts w:eastAsia="Calibri" w:cs="Times New Roman"/>
              </w:rPr>
              <w:t xml:space="preserve">target with respect to the administrative cap percentage as it relates to overall expenses. As well, after discussion about programmatic changes forthcoming in the county, that the Commission would hold off on making any </w:t>
            </w:r>
            <w:r w:rsidR="00406558">
              <w:rPr>
                <w:rFonts w:eastAsia="Calibri" w:cs="Times New Roman"/>
              </w:rPr>
              <w:t>RFF changes until the fall</w:t>
            </w:r>
          </w:p>
          <w:p w14:paraId="372741DB" w14:textId="2A16272A" w:rsidR="00F85E6F" w:rsidRDefault="00F85E6F" w:rsidP="00F85E6F">
            <w:pPr>
              <w:rPr>
                <w:rFonts w:eastAsia="Calibri" w:cs="Times New Roman"/>
              </w:rPr>
            </w:pPr>
            <w:r>
              <w:rPr>
                <w:rFonts w:eastAsia="Calibri" w:cs="Times New Roman"/>
              </w:rPr>
              <w:t xml:space="preserve"> </w:t>
            </w:r>
          </w:p>
        </w:tc>
        <w:tc>
          <w:tcPr>
            <w:tcW w:w="4317" w:type="dxa"/>
            <w:vAlign w:val="center"/>
          </w:tcPr>
          <w:p w14:paraId="78164240" w14:textId="492F1BBF" w:rsidR="00F85E6F" w:rsidRDefault="00406558" w:rsidP="00860E0F">
            <w:pPr>
              <w:rPr>
                <w:rFonts w:eastAsia="Calibri" w:cs="Times New Roman"/>
                <w:b/>
              </w:rPr>
            </w:pPr>
            <w:r>
              <w:rPr>
                <w:rFonts w:eastAsia="Calibri" w:cs="Times New Roman"/>
                <w:b/>
              </w:rPr>
              <w:lastRenderedPageBreak/>
              <w:t>Discussion only</w:t>
            </w:r>
          </w:p>
        </w:tc>
      </w:tr>
      <w:tr w:rsidR="009F21ED" w:rsidRPr="0045189C" w14:paraId="7F7C5BCF" w14:textId="77777777" w:rsidTr="009F21ED">
        <w:tc>
          <w:tcPr>
            <w:tcW w:w="3528" w:type="dxa"/>
          </w:tcPr>
          <w:p w14:paraId="1E0BE2AB" w14:textId="79D642DE" w:rsidR="009F21ED" w:rsidRPr="002B78C7" w:rsidRDefault="009F21ED" w:rsidP="009011E0">
            <w:pPr>
              <w:ind w:left="720" w:hanging="720"/>
              <w:rPr>
                <w:rFonts w:eastAsia="Calibri" w:cs="Times New Roman"/>
                <w:b/>
              </w:rPr>
            </w:pPr>
            <w:r>
              <w:rPr>
                <w:rFonts w:eastAsia="Calibri" w:cs="Times New Roman"/>
                <w:b/>
              </w:rPr>
              <w:t xml:space="preserve">      6.   Executive Director’s Report</w:t>
            </w:r>
          </w:p>
        </w:tc>
        <w:tc>
          <w:tcPr>
            <w:tcW w:w="5488" w:type="dxa"/>
          </w:tcPr>
          <w:p w14:paraId="4B7CE499" w14:textId="3AFB7D47" w:rsidR="009F21ED" w:rsidRDefault="009F21ED" w:rsidP="004A543B">
            <w:pPr>
              <w:rPr>
                <w:rFonts w:eastAsia="Calibri" w:cs="Times New Roman"/>
              </w:rPr>
            </w:pPr>
            <w:r>
              <w:rPr>
                <w:rFonts w:eastAsia="Calibri" w:cs="Times New Roman"/>
              </w:rPr>
              <w:t xml:space="preserve">The Executive Director reviewed the budget to actual numbers </w:t>
            </w:r>
            <w:r w:rsidR="00471645">
              <w:rPr>
                <w:rFonts w:eastAsia="Calibri" w:cs="Times New Roman"/>
              </w:rPr>
              <w:t>through March 2022</w:t>
            </w:r>
            <w:r>
              <w:rPr>
                <w:rFonts w:eastAsia="Calibri" w:cs="Times New Roman"/>
              </w:rPr>
              <w:t xml:space="preserve"> and at th</w:t>
            </w:r>
            <w:r w:rsidR="00471645">
              <w:rPr>
                <w:rFonts w:eastAsia="Calibri" w:cs="Times New Roman"/>
              </w:rPr>
              <w:t>e</w:t>
            </w:r>
            <w:r>
              <w:rPr>
                <w:rFonts w:eastAsia="Calibri" w:cs="Times New Roman"/>
              </w:rPr>
              <w:t xml:space="preserve"> time, the Commission is on target.</w:t>
            </w:r>
          </w:p>
          <w:p w14:paraId="5DA734FE" w14:textId="7881A070" w:rsidR="000159B3" w:rsidRDefault="000159B3" w:rsidP="004A543B">
            <w:pPr>
              <w:rPr>
                <w:rFonts w:eastAsia="Calibri" w:cs="Times New Roman"/>
              </w:rPr>
            </w:pPr>
            <w:r>
              <w:rPr>
                <w:rFonts w:eastAsia="Calibri" w:cs="Times New Roman"/>
              </w:rPr>
              <w:t xml:space="preserve">The Executive Director also discussed the need for our grantees to submit their quarterly reports and invoices no later than </w:t>
            </w:r>
            <w:r w:rsidR="005D3FF7">
              <w:rPr>
                <w:rFonts w:eastAsia="Calibri" w:cs="Times New Roman"/>
              </w:rPr>
              <w:t xml:space="preserve">April 10 for prompt payment; </w:t>
            </w:r>
            <w:r w:rsidR="00BA0274">
              <w:rPr>
                <w:rFonts w:eastAsia="Calibri" w:cs="Times New Roman"/>
              </w:rPr>
              <w:t>otherwise,</w:t>
            </w:r>
            <w:r w:rsidR="005D3FF7">
              <w:rPr>
                <w:rFonts w:eastAsia="Calibri" w:cs="Times New Roman"/>
              </w:rPr>
              <w:t xml:space="preserve"> we are forced to wait another 3 months to request reimbursement</w:t>
            </w:r>
            <w:r w:rsidR="00BA0274">
              <w:rPr>
                <w:rFonts w:eastAsia="Calibri" w:cs="Times New Roman"/>
              </w:rPr>
              <w:t xml:space="preserve"> from the state</w:t>
            </w:r>
            <w:r w:rsidR="00D71836">
              <w:rPr>
                <w:rFonts w:eastAsia="Calibri" w:cs="Times New Roman"/>
              </w:rPr>
              <w:t>.</w:t>
            </w:r>
          </w:p>
          <w:p w14:paraId="49036A4D" w14:textId="6568FB18" w:rsidR="009F21ED" w:rsidRDefault="009F21ED" w:rsidP="00A50E8F">
            <w:pPr>
              <w:ind w:right="-108"/>
              <w:rPr>
                <w:rFonts w:eastAsia="Calibri" w:cs="Times New Roman"/>
              </w:rPr>
            </w:pPr>
          </w:p>
        </w:tc>
        <w:tc>
          <w:tcPr>
            <w:tcW w:w="4317" w:type="dxa"/>
            <w:vAlign w:val="center"/>
          </w:tcPr>
          <w:p w14:paraId="2311DDF2" w14:textId="33EB74D7" w:rsidR="009F21ED" w:rsidRDefault="009F21ED" w:rsidP="00860E0F">
            <w:pPr>
              <w:rPr>
                <w:rFonts w:eastAsia="Calibri" w:cs="Times New Roman"/>
                <w:b/>
              </w:rPr>
            </w:pPr>
            <w:r>
              <w:rPr>
                <w:rFonts w:eastAsia="Calibri" w:cs="Times New Roman"/>
                <w:b/>
              </w:rPr>
              <w:t>Information only</w:t>
            </w:r>
          </w:p>
        </w:tc>
      </w:tr>
      <w:tr w:rsidR="009F21ED" w:rsidRPr="0045189C" w14:paraId="460282AB" w14:textId="77777777" w:rsidTr="009F21ED">
        <w:tc>
          <w:tcPr>
            <w:tcW w:w="3528" w:type="dxa"/>
          </w:tcPr>
          <w:p w14:paraId="0209225B" w14:textId="6DE43B37" w:rsidR="009F21ED" w:rsidRDefault="00C90876" w:rsidP="009011E0">
            <w:pPr>
              <w:ind w:left="720" w:hanging="360"/>
              <w:contextualSpacing/>
              <w:rPr>
                <w:rFonts w:eastAsia="Calibri" w:cs="Times New Roman"/>
                <w:b/>
              </w:rPr>
            </w:pPr>
            <w:r>
              <w:rPr>
                <w:rFonts w:eastAsia="Calibri" w:cs="Times New Roman"/>
                <w:b/>
              </w:rPr>
              <w:t>7</w:t>
            </w:r>
            <w:r w:rsidR="009F21ED">
              <w:rPr>
                <w:rFonts w:eastAsia="Calibri" w:cs="Times New Roman"/>
                <w:b/>
              </w:rPr>
              <w:t>.   Commissioner’s Reports</w:t>
            </w:r>
          </w:p>
        </w:tc>
        <w:tc>
          <w:tcPr>
            <w:tcW w:w="5488" w:type="dxa"/>
          </w:tcPr>
          <w:p w14:paraId="4974F728" w14:textId="77777777" w:rsidR="009F21ED" w:rsidRDefault="009F21ED" w:rsidP="00076F85">
            <w:pPr>
              <w:rPr>
                <w:rFonts w:eastAsia="Calibri" w:cs="Times New Roman"/>
              </w:rPr>
            </w:pPr>
          </w:p>
          <w:p w14:paraId="4033459C" w14:textId="3A18108A" w:rsidR="009F21ED" w:rsidRDefault="009F21ED" w:rsidP="00076F85">
            <w:pPr>
              <w:rPr>
                <w:rFonts w:eastAsia="Calibri" w:cs="Times New Roman"/>
              </w:rPr>
            </w:pPr>
            <w:r>
              <w:rPr>
                <w:rFonts w:eastAsia="Calibri" w:cs="Times New Roman"/>
              </w:rPr>
              <w:t xml:space="preserve">Commissioner </w:t>
            </w:r>
            <w:r w:rsidR="005973EB">
              <w:rPr>
                <w:rFonts w:eastAsia="Calibri" w:cs="Times New Roman"/>
              </w:rPr>
              <w:t>Cox-the Board is working on the Strategic Plan</w:t>
            </w:r>
            <w:r w:rsidR="007F0FA4">
              <w:rPr>
                <w:rFonts w:eastAsia="Calibri" w:cs="Times New Roman"/>
              </w:rPr>
              <w:t>,</w:t>
            </w:r>
            <w:r w:rsidR="005973EB">
              <w:rPr>
                <w:rFonts w:eastAsia="Calibri" w:cs="Times New Roman"/>
              </w:rPr>
              <w:t xml:space="preserve"> and they really need your input and expertise on the plan. </w:t>
            </w:r>
            <w:r w:rsidR="00DC1659">
              <w:rPr>
                <w:rFonts w:eastAsia="Calibri" w:cs="Times New Roman"/>
              </w:rPr>
              <w:t xml:space="preserve">There are concerns with respect to cannabis and the lack of a cap on the number of retail facilities and the potential that cannabis purchasers could use </w:t>
            </w:r>
            <w:r w:rsidR="005047CA">
              <w:rPr>
                <w:rFonts w:eastAsia="Calibri" w:cs="Times New Roman"/>
              </w:rPr>
              <w:t>right outside the store front.</w:t>
            </w:r>
          </w:p>
          <w:p w14:paraId="5D865EDC" w14:textId="77777777" w:rsidR="005047CA" w:rsidRDefault="005047CA" w:rsidP="00076F85">
            <w:pPr>
              <w:rPr>
                <w:rFonts w:eastAsia="Calibri" w:cs="Times New Roman"/>
              </w:rPr>
            </w:pPr>
          </w:p>
          <w:p w14:paraId="0F699B19" w14:textId="372F2668" w:rsidR="005047CA" w:rsidRDefault="005047CA" w:rsidP="00076F85">
            <w:pPr>
              <w:rPr>
                <w:rFonts w:eastAsia="Calibri" w:cs="Times New Roman"/>
              </w:rPr>
            </w:pPr>
            <w:r>
              <w:rPr>
                <w:rFonts w:eastAsia="Calibri" w:cs="Times New Roman"/>
              </w:rPr>
              <w:t>Commissioner Hamilton-no update</w:t>
            </w:r>
          </w:p>
          <w:p w14:paraId="2950B695" w14:textId="77777777" w:rsidR="005047CA" w:rsidRDefault="005047CA" w:rsidP="00076F85">
            <w:pPr>
              <w:rPr>
                <w:rFonts w:eastAsia="Calibri" w:cs="Times New Roman"/>
              </w:rPr>
            </w:pPr>
          </w:p>
          <w:p w14:paraId="7EFCEAEE" w14:textId="1F0CDBE7" w:rsidR="005047CA" w:rsidRDefault="005047CA" w:rsidP="00076F85">
            <w:pPr>
              <w:rPr>
                <w:rFonts w:eastAsia="Calibri" w:cs="Times New Roman"/>
              </w:rPr>
            </w:pPr>
            <w:r>
              <w:rPr>
                <w:rFonts w:eastAsia="Calibri" w:cs="Times New Roman"/>
              </w:rPr>
              <w:t>Commissioner White-</w:t>
            </w:r>
            <w:r w:rsidR="00FB0E90">
              <w:rPr>
                <w:rFonts w:eastAsia="Calibri" w:cs="Times New Roman"/>
              </w:rPr>
              <w:t>Children’s Fair is May 14</w:t>
            </w:r>
            <w:r w:rsidR="00FB0E90" w:rsidRPr="00FB0E90">
              <w:rPr>
                <w:rFonts w:eastAsia="Calibri" w:cs="Times New Roman"/>
                <w:vertAlign w:val="superscript"/>
              </w:rPr>
              <w:t>th</w:t>
            </w:r>
            <w:r w:rsidR="00FB0E90">
              <w:rPr>
                <w:rFonts w:eastAsia="Calibri" w:cs="Times New Roman"/>
              </w:rPr>
              <w:t xml:space="preserve"> from 9</w:t>
            </w:r>
            <w:r w:rsidR="001C66F9">
              <w:rPr>
                <w:rFonts w:eastAsia="Calibri" w:cs="Times New Roman"/>
              </w:rPr>
              <w:t>-1 pm at TPAC parking lot</w:t>
            </w:r>
          </w:p>
          <w:p w14:paraId="4638C76E" w14:textId="77777777" w:rsidR="001C66F9" w:rsidRDefault="001C66F9" w:rsidP="00076F85">
            <w:pPr>
              <w:rPr>
                <w:rFonts w:eastAsia="Calibri" w:cs="Times New Roman"/>
              </w:rPr>
            </w:pPr>
          </w:p>
          <w:p w14:paraId="575AD9D9" w14:textId="5B8F9CB4" w:rsidR="001C66F9" w:rsidRDefault="001C66F9" w:rsidP="00076F85">
            <w:pPr>
              <w:rPr>
                <w:rFonts w:eastAsia="Calibri" w:cs="Times New Roman"/>
              </w:rPr>
            </w:pPr>
            <w:r>
              <w:rPr>
                <w:rFonts w:eastAsia="Calibri" w:cs="Times New Roman"/>
              </w:rPr>
              <w:t>Commissioner Smith-</w:t>
            </w:r>
            <w:r w:rsidR="00B67350">
              <w:rPr>
                <w:rFonts w:eastAsia="Calibri" w:cs="Times New Roman"/>
              </w:rPr>
              <w:t xml:space="preserve">BHS is experiencing major staffing issues and is attempting to contract out for therapists’ services. Therapists only </w:t>
            </w:r>
            <w:r w:rsidR="00FE38F5">
              <w:rPr>
                <w:rFonts w:eastAsia="Calibri" w:cs="Times New Roman"/>
              </w:rPr>
              <w:t xml:space="preserve">want to do tele-health. Mobile medical unit </w:t>
            </w:r>
            <w:r w:rsidR="008A5ACB">
              <w:rPr>
                <w:rFonts w:eastAsia="Calibri" w:cs="Times New Roman"/>
              </w:rPr>
              <w:t xml:space="preserve">grant has been awarded, </w:t>
            </w:r>
            <w:r w:rsidR="008A5ACB">
              <w:rPr>
                <w:rFonts w:eastAsia="Calibri" w:cs="Times New Roman"/>
              </w:rPr>
              <w:lastRenderedPageBreak/>
              <w:t>and now waiting for contract</w:t>
            </w:r>
            <w:r w:rsidR="00B72BBD">
              <w:rPr>
                <w:rFonts w:eastAsia="Calibri" w:cs="Times New Roman"/>
              </w:rPr>
              <w:t xml:space="preserve">. CalAIM forthcoming and includes Care Court for </w:t>
            </w:r>
            <w:r w:rsidR="0088584D">
              <w:rPr>
                <w:rFonts w:eastAsia="Calibri" w:cs="Times New Roman"/>
              </w:rPr>
              <w:t xml:space="preserve">persons with BH needs </w:t>
            </w:r>
          </w:p>
          <w:p w14:paraId="0A0242BF" w14:textId="77777777" w:rsidR="009F21ED" w:rsidRDefault="009F21ED" w:rsidP="00076F85">
            <w:pPr>
              <w:rPr>
                <w:rFonts w:eastAsia="Calibri" w:cs="Times New Roman"/>
              </w:rPr>
            </w:pPr>
          </w:p>
          <w:p w14:paraId="29FFADCF" w14:textId="77777777" w:rsidR="009F21ED" w:rsidRDefault="007F0FA4" w:rsidP="004A543B">
            <w:pPr>
              <w:rPr>
                <w:rFonts w:eastAsia="Calibri" w:cs="Times New Roman"/>
              </w:rPr>
            </w:pPr>
            <w:r>
              <w:rPr>
                <w:rFonts w:eastAsia="Calibri" w:cs="Times New Roman"/>
              </w:rPr>
              <w:t>Commissioner Cudziol-</w:t>
            </w:r>
            <w:r w:rsidR="00455B3C">
              <w:rPr>
                <w:rFonts w:eastAsia="Calibri" w:cs="Times New Roman"/>
              </w:rPr>
              <w:t xml:space="preserve">PH continues work on the Home Visiting Program-a PH nurse will go out first then HRN. </w:t>
            </w:r>
            <w:r w:rsidR="00091AFD">
              <w:rPr>
                <w:rFonts w:eastAsia="Calibri" w:cs="Times New Roman"/>
              </w:rPr>
              <w:t>MCAH/Title 19 and First 5 certified funds could be available in Fall 2022</w:t>
            </w:r>
          </w:p>
          <w:p w14:paraId="3377B9FA" w14:textId="02AA56E8" w:rsidR="00CB6713" w:rsidRDefault="00CB6713" w:rsidP="004A543B">
            <w:pPr>
              <w:rPr>
                <w:rFonts w:eastAsia="Calibri" w:cs="Times New Roman"/>
              </w:rPr>
            </w:pPr>
            <w:r>
              <w:rPr>
                <w:rFonts w:eastAsia="Calibri" w:cs="Times New Roman"/>
              </w:rPr>
              <w:t>Child Care Initiative Grant-recruiting</w:t>
            </w:r>
            <w:r w:rsidR="001E27E0">
              <w:rPr>
                <w:rFonts w:eastAsia="Calibri" w:cs="Times New Roman"/>
              </w:rPr>
              <w:t xml:space="preserve"> new providers especially down river and in Southern Trinity. </w:t>
            </w:r>
            <w:r w:rsidR="00266BFE">
              <w:rPr>
                <w:rFonts w:eastAsia="Calibri" w:cs="Times New Roman"/>
              </w:rPr>
              <w:t xml:space="preserve">SIP </w:t>
            </w:r>
            <w:r w:rsidR="002E01C7">
              <w:rPr>
                <w:rFonts w:eastAsia="Calibri" w:cs="Times New Roman"/>
              </w:rPr>
              <w:t>childcare</w:t>
            </w:r>
            <w:r w:rsidR="00266BFE">
              <w:rPr>
                <w:rFonts w:eastAsia="Calibri" w:cs="Times New Roman"/>
              </w:rPr>
              <w:t xml:space="preserve"> initiative for books, toys, art supplies, play pens, etc.</w:t>
            </w:r>
            <w:r w:rsidR="00825364">
              <w:rPr>
                <w:rFonts w:eastAsia="Calibri" w:cs="Times New Roman"/>
              </w:rPr>
              <w:t xml:space="preserve"> Help Me Grow questions</w:t>
            </w:r>
            <w:proofErr w:type="gramStart"/>
            <w:r w:rsidR="00825364">
              <w:rPr>
                <w:rFonts w:eastAsia="Calibri" w:cs="Times New Roman"/>
              </w:rPr>
              <w:t>….who</w:t>
            </w:r>
            <w:proofErr w:type="gramEnd"/>
            <w:r w:rsidR="00825364">
              <w:rPr>
                <w:rFonts w:eastAsia="Calibri" w:cs="Times New Roman"/>
              </w:rPr>
              <w:t xml:space="preserve"> do providers refer children to for developmental delays </w:t>
            </w:r>
            <w:r w:rsidR="002E01C7">
              <w:rPr>
                <w:rFonts w:eastAsia="Calibri" w:cs="Times New Roman"/>
              </w:rPr>
              <w:t>in ages 0-3? What is our capacity to conduct an assessment?</w:t>
            </w:r>
          </w:p>
        </w:tc>
        <w:tc>
          <w:tcPr>
            <w:tcW w:w="4317" w:type="dxa"/>
            <w:vAlign w:val="center"/>
          </w:tcPr>
          <w:p w14:paraId="13267927" w14:textId="2C67230F" w:rsidR="009F21ED" w:rsidRDefault="00E845DA" w:rsidP="007A4A45">
            <w:pPr>
              <w:rPr>
                <w:rFonts w:eastAsia="Calibri" w:cs="Times New Roman"/>
                <w:b/>
              </w:rPr>
            </w:pPr>
            <w:r>
              <w:rPr>
                <w:rFonts w:eastAsia="Calibri" w:cs="Times New Roman"/>
                <w:b/>
              </w:rPr>
              <w:lastRenderedPageBreak/>
              <w:t>Information only</w:t>
            </w:r>
          </w:p>
        </w:tc>
      </w:tr>
      <w:tr w:rsidR="009F21ED" w:rsidRPr="0045189C" w14:paraId="045A65C9" w14:textId="77777777" w:rsidTr="009F21ED">
        <w:tc>
          <w:tcPr>
            <w:tcW w:w="3528" w:type="dxa"/>
          </w:tcPr>
          <w:p w14:paraId="5E70CDB5" w14:textId="629BDA08" w:rsidR="009F21ED" w:rsidRDefault="00C90876" w:rsidP="001B5522">
            <w:pPr>
              <w:ind w:left="360"/>
              <w:contextualSpacing/>
              <w:rPr>
                <w:rFonts w:eastAsia="Calibri" w:cs="Times New Roman"/>
                <w:b/>
              </w:rPr>
            </w:pPr>
            <w:r>
              <w:rPr>
                <w:rFonts w:eastAsia="Calibri" w:cs="Times New Roman"/>
                <w:b/>
              </w:rPr>
              <w:t>8</w:t>
            </w:r>
            <w:r w:rsidR="009F21ED">
              <w:rPr>
                <w:rFonts w:eastAsia="Calibri" w:cs="Times New Roman"/>
                <w:b/>
              </w:rPr>
              <w:t xml:space="preserve">.   Meeting Adjourned </w:t>
            </w:r>
          </w:p>
        </w:tc>
        <w:tc>
          <w:tcPr>
            <w:tcW w:w="5488" w:type="dxa"/>
          </w:tcPr>
          <w:p w14:paraId="61FA05F7" w14:textId="05AE1359" w:rsidR="009F21ED" w:rsidRDefault="009F21ED" w:rsidP="00076F85">
            <w:pPr>
              <w:contextualSpacing/>
              <w:rPr>
                <w:rFonts w:eastAsia="Calibri" w:cs="Times New Roman"/>
              </w:rPr>
            </w:pPr>
            <w:r>
              <w:rPr>
                <w:rFonts w:eastAsia="Calibri" w:cs="Times New Roman"/>
              </w:rPr>
              <w:t xml:space="preserve">Meeting adjourned a </w:t>
            </w:r>
            <w:r w:rsidR="00E845DA">
              <w:rPr>
                <w:rFonts w:eastAsia="Calibri" w:cs="Times New Roman"/>
              </w:rPr>
              <w:t>1</w:t>
            </w:r>
            <w:r w:rsidR="003A6953">
              <w:rPr>
                <w:rFonts w:eastAsia="Calibri" w:cs="Times New Roman"/>
              </w:rPr>
              <w:t>1:45 am</w:t>
            </w:r>
          </w:p>
          <w:p w14:paraId="289072E5" w14:textId="503D7D3A" w:rsidR="009F21ED" w:rsidRDefault="009F21ED" w:rsidP="00076F85">
            <w:pPr>
              <w:rPr>
                <w:rFonts w:eastAsia="Calibri" w:cs="Times New Roman"/>
              </w:rPr>
            </w:pPr>
          </w:p>
        </w:tc>
        <w:tc>
          <w:tcPr>
            <w:tcW w:w="4317" w:type="dxa"/>
          </w:tcPr>
          <w:p w14:paraId="48948260" w14:textId="349050ED" w:rsidR="009F21ED" w:rsidRDefault="009F21ED" w:rsidP="00076F85">
            <w:pPr>
              <w:rPr>
                <w:rFonts w:eastAsia="Calibri" w:cs="Times New Roman"/>
                <w:b/>
              </w:rPr>
            </w:pPr>
            <w:r>
              <w:rPr>
                <w:rFonts w:eastAsia="Calibri" w:cs="Times New Roman"/>
                <w:b/>
              </w:rPr>
              <w:t xml:space="preserve">Next meeting, </w:t>
            </w:r>
            <w:r w:rsidR="003A6953">
              <w:rPr>
                <w:rFonts w:eastAsia="Calibri" w:cs="Times New Roman"/>
                <w:b/>
              </w:rPr>
              <w:t xml:space="preserve">June </w:t>
            </w:r>
            <w:r w:rsidR="00D5634D">
              <w:rPr>
                <w:rFonts w:eastAsia="Calibri" w:cs="Times New Roman"/>
                <w:b/>
              </w:rPr>
              <w:t>13</w:t>
            </w:r>
            <w:r>
              <w:rPr>
                <w:rFonts w:eastAsia="Calibri" w:cs="Times New Roman"/>
                <w:b/>
              </w:rPr>
              <w:t>, 2022</w:t>
            </w:r>
            <w:r w:rsidR="00F42471">
              <w:rPr>
                <w:rFonts w:eastAsia="Calibri" w:cs="Times New Roman"/>
                <w:b/>
              </w:rPr>
              <w:t>,</w:t>
            </w:r>
            <w:r>
              <w:rPr>
                <w:rFonts w:eastAsia="Calibri" w:cs="Times New Roman"/>
                <w:b/>
              </w:rPr>
              <w:t xml:space="preserve"> via Zoom</w:t>
            </w:r>
          </w:p>
        </w:tc>
      </w:tr>
    </w:tbl>
    <w:p w14:paraId="5D22FD1D" w14:textId="77777777" w:rsidR="007936AE" w:rsidRDefault="007936AE" w:rsidP="00074AF3"/>
    <w:sectPr w:rsidR="007936AE" w:rsidSect="007936A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2CEF" w14:textId="77777777" w:rsidR="00C03023" w:rsidRDefault="00C03023" w:rsidP="00A9725D">
      <w:pPr>
        <w:spacing w:after="0" w:line="240" w:lineRule="auto"/>
      </w:pPr>
      <w:r>
        <w:separator/>
      </w:r>
    </w:p>
  </w:endnote>
  <w:endnote w:type="continuationSeparator" w:id="0">
    <w:p w14:paraId="7D251E07" w14:textId="77777777" w:rsidR="00C03023" w:rsidRDefault="00C03023" w:rsidP="00A9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39365"/>
      <w:docPartObj>
        <w:docPartGallery w:val="Page Numbers (Bottom of Page)"/>
        <w:docPartUnique/>
      </w:docPartObj>
    </w:sdtPr>
    <w:sdtEndPr>
      <w:rPr>
        <w:noProof/>
      </w:rPr>
    </w:sdtEndPr>
    <w:sdtContent>
      <w:p w14:paraId="4AEC4735" w14:textId="77777777" w:rsidR="00477B7C" w:rsidRDefault="00477B7C">
        <w:pPr>
          <w:pStyle w:val="Footer"/>
          <w:jc w:val="right"/>
        </w:pPr>
        <w:r>
          <w:fldChar w:fldCharType="begin"/>
        </w:r>
        <w:r>
          <w:instrText xml:space="preserve"> PAGE   \* MERGEFORMAT </w:instrText>
        </w:r>
        <w:r>
          <w:fldChar w:fldCharType="separate"/>
        </w:r>
        <w:r w:rsidR="00814169">
          <w:rPr>
            <w:noProof/>
          </w:rPr>
          <w:t>2</w:t>
        </w:r>
        <w:r>
          <w:rPr>
            <w:noProof/>
          </w:rPr>
          <w:fldChar w:fldCharType="end"/>
        </w:r>
      </w:p>
    </w:sdtContent>
  </w:sdt>
  <w:p w14:paraId="65748AC7" w14:textId="77777777" w:rsidR="00477B7C" w:rsidRDefault="0047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F202" w14:textId="77777777" w:rsidR="00C03023" w:rsidRDefault="00C03023" w:rsidP="00A9725D">
      <w:pPr>
        <w:spacing w:after="0" w:line="240" w:lineRule="auto"/>
      </w:pPr>
      <w:r>
        <w:separator/>
      </w:r>
    </w:p>
  </w:footnote>
  <w:footnote w:type="continuationSeparator" w:id="0">
    <w:p w14:paraId="584FBFF8" w14:textId="77777777" w:rsidR="00C03023" w:rsidRDefault="00C03023" w:rsidP="00A9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A406" w14:textId="77777777" w:rsidR="00477B7C" w:rsidRDefault="0047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85921"/>
    <w:multiLevelType w:val="hybridMultilevel"/>
    <w:tmpl w:val="E318CCB2"/>
    <w:lvl w:ilvl="0" w:tplc="64963D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87164"/>
    <w:multiLevelType w:val="hybridMultilevel"/>
    <w:tmpl w:val="B98A6A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216F2"/>
    <w:multiLevelType w:val="hybridMultilevel"/>
    <w:tmpl w:val="C18A41E6"/>
    <w:lvl w:ilvl="0" w:tplc="BE1A7A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9E68DC"/>
    <w:multiLevelType w:val="hybridMultilevel"/>
    <w:tmpl w:val="14C62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7C2B42"/>
    <w:multiLevelType w:val="hybridMultilevel"/>
    <w:tmpl w:val="826AA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084EA5"/>
    <w:multiLevelType w:val="hybridMultilevel"/>
    <w:tmpl w:val="03BC967E"/>
    <w:lvl w:ilvl="0" w:tplc="E7AC6768">
      <w:start w:val="1"/>
      <w:numFmt w:val="upp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6469F2"/>
    <w:multiLevelType w:val="hybridMultilevel"/>
    <w:tmpl w:val="5CB2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243DB9"/>
    <w:multiLevelType w:val="hybridMultilevel"/>
    <w:tmpl w:val="674A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AE"/>
    <w:rsid w:val="00013180"/>
    <w:rsid w:val="00014B29"/>
    <w:rsid w:val="000159B3"/>
    <w:rsid w:val="00016830"/>
    <w:rsid w:val="0003469C"/>
    <w:rsid w:val="00037A2E"/>
    <w:rsid w:val="000400C5"/>
    <w:rsid w:val="0005132B"/>
    <w:rsid w:val="000633C9"/>
    <w:rsid w:val="00067BE6"/>
    <w:rsid w:val="00074AF3"/>
    <w:rsid w:val="00076F85"/>
    <w:rsid w:val="00084AF1"/>
    <w:rsid w:val="00091AFD"/>
    <w:rsid w:val="000968D5"/>
    <w:rsid w:val="000B108A"/>
    <w:rsid w:val="000B1DE3"/>
    <w:rsid w:val="000D22A5"/>
    <w:rsid w:val="000D6DFF"/>
    <w:rsid w:val="000E2A70"/>
    <w:rsid w:val="000E5536"/>
    <w:rsid w:val="000F5886"/>
    <w:rsid w:val="00100361"/>
    <w:rsid w:val="00102D04"/>
    <w:rsid w:val="00110802"/>
    <w:rsid w:val="00116058"/>
    <w:rsid w:val="00135D87"/>
    <w:rsid w:val="00145DD0"/>
    <w:rsid w:val="001548D6"/>
    <w:rsid w:val="00156DD4"/>
    <w:rsid w:val="00161729"/>
    <w:rsid w:val="0017125D"/>
    <w:rsid w:val="0017469F"/>
    <w:rsid w:val="001757BA"/>
    <w:rsid w:val="00184B6E"/>
    <w:rsid w:val="00193728"/>
    <w:rsid w:val="00195E40"/>
    <w:rsid w:val="001B015F"/>
    <w:rsid w:val="001B2327"/>
    <w:rsid w:val="001B5522"/>
    <w:rsid w:val="001C0EA1"/>
    <w:rsid w:val="001C66F9"/>
    <w:rsid w:val="001E025A"/>
    <w:rsid w:val="001E27E0"/>
    <w:rsid w:val="001E49A2"/>
    <w:rsid w:val="001E5300"/>
    <w:rsid w:val="001F2F4B"/>
    <w:rsid w:val="001F5B7C"/>
    <w:rsid w:val="002011A1"/>
    <w:rsid w:val="00205AF5"/>
    <w:rsid w:val="00226776"/>
    <w:rsid w:val="00235CC0"/>
    <w:rsid w:val="00256024"/>
    <w:rsid w:val="00261739"/>
    <w:rsid w:val="0026341F"/>
    <w:rsid w:val="00266358"/>
    <w:rsid w:val="00266BFE"/>
    <w:rsid w:val="002A7575"/>
    <w:rsid w:val="002A77AB"/>
    <w:rsid w:val="002B4F4F"/>
    <w:rsid w:val="002B76A8"/>
    <w:rsid w:val="002B78C7"/>
    <w:rsid w:val="002C179D"/>
    <w:rsid w:val="002C17C4"/>
    <w:rsid w:val="002D3EA1"/>
    <w:rsid w:val="002E01C7"/>
    <w:rsid w:val="002E5C3A"/>
    <w:rsid w:val="002F0F6C"/>
    <w:rsid w:val="002F3FE4"/>
    <w:rsid w:val="002F609E"/>
    <w:rsid w:val="002F6705"/>
    <w:rsid w:val="0030206D"/>
    <w:rsid w:val="00304F37"/>
    <w:rsid w:val="00305D0B"/>
    <w:rsid w:val="00322668"/>
    <w:rsid w:val="0033185C"/>
    <w:rsid w:val="00347A89"/>
    <w:rsid w:val="003749E0"/>
    <w:rsid w:val="00392916"/>
    <w:rsid w:val="003A6953"/>
    <w:rsid w:val="003B5758"/>
    <w:rsid w:val="003B7AD3"/>
    <w:rsid w:val="003C5E50"/>
    <w:rsid w:val="003D439D"/>
    <w:rsid w:val="003D4CDE"/>
    <w:rsid w:val="00405086"/>
    <w:rsid w:val="00406558"/>
    <w:rsid w:val="004237B6"/>
    <w:rsid w:val="00427690"/>
    <w:rsid w:val="004318B6"/>
    <w:rsid w:val="00434331"/>
    <w:rsid w:val="00436571"/>
    <w:rsid w:val="00443602"/>
    <w:rsid w:val="00446166"/>
    <w:rsid w:val="0045189C"/>
    <w:rsid w:val="00455B3C"/>
    <w:rsid w:val="00463EBD"/>
    <w:rsid w:val="00471645"/>
    <w:rsid w:val="00472366"/>
    <w:rsid w:val="00477B7C"/>
    <w:rsid w:val="004825C0"/>
    <w:rsid w:val="00484028"/>
    <w:rsid w:val="004905F5"/>
    <w:rsid w:val="00495A5A"/>
    <w:rsid w:val="004A543B"/>
    <w:rsid w:val="004A6EF2"/>
    <w:rsid w:val="004A78B9"/>
    <w:rsid w:val="004C198B"/>
    <w:rsid w:val="004C6964"/>
    <w:rsid w:val="00501213"/>
    <w:rsid w:val="005047CA"/>
    <w:rsid w:val="00517C16"/>
    <w:rsid w:val="005253C3"/>
    <w:rsid w:val="00531BE8"/>
    <w:rsid w:val="00532260"/>
    <w:rsid w:val="00541302"/>
    <w:rsid w:val="00543158"/>
    <w:rsid w:val="005530D4"/>
    <w:rsid w:val="005540FF"/>
    <w:rsid w:val="0059302B"/>
    <w:rsid w:val="005973EB"/>
    <w:rsid w:val="005A48CA"/>
    <w:rsid w:val="005A5312"/>
    <w:rsid w:val="005A56DB"/>
    <w:rsid w:val="005A6AC9"/>
    <w:rsid w:val="005A7636"/>
    <w:rsid w:val="005D3FF7"/>
    <w:rsid w:val="005D4EEC"/>
    <w:rsid w:val="005E44FB"/>
    <w:rsid w:val="005F3F1B"/>
    <w:rsid w:val="005F7574"/>
    <w:rsid w:val="00601B46"/>
    <w:rsid w:val="00612B15"/>
    <w:rsid w:val="0061452D"/>
    <w:rsid w:val="00621D17"/>
    <w:rsid w:val="006276B9"/>
    <w:rsid w:val="006333EC"/>
    <w:rsid w:val="00636251"/>
    <w:rsid w:val="00653921"/>
    <w:rsid w:val="0065700E"/>
    <w:rsid w:val="00682E5C"/>
    <w:rsid w:val="0068374D"/>
    <w:rsid w:val="0068699D"/>
    <w:rsid w:val="0069333F"/>
    <w:rsid w:val="006A4704"/>
    <w:rsid w:val="006C1288"/>
    <w:rsid w:val="006C1B7D"/>
    <w:rsid w:val="006C329A"/>
    <w:rsid w:val="006C468E"/>
    <w:rsid w:val="006C6556"/>
    <w:rsid w:val="006F4480"/>
    <w:rsid w:val="00702262"/>
    <w:rsid w:val="007138CE"/>
    <w:rsid w:val="007201BC"/>
    <w:rsid w:val="00725CEA"/>
    <w:rsid w:val="00732268"/>
    <w:rsid w:val="00736266"/>
    <w:rsid w:val="0075411A"/>
    <w:rsid w:val="007719EE"/>
    <w:rsid w:val="00776D94"/>
    <w:rsid w:val="0078290F"/>
    <w:rsid w:val="007936AE"/>
    <w:rsid w:val="007A4A45"/>
    <w:rsid w:val="007B1628"/>
    <w:rsid w:val="007B1FE1"/>
    <w:rsid w:val="007D551B"/>
    <w:rsid w:val="007E27C0"/>
    <w:rsid w:val="007F0FA4"/>
    <w:rsid w:val="007F3D39"/>
    <w:rsid w:val="007F4920"/>
    <w:rsid w:val="008012A2"/>
    <w:rsid w:val="00801334"/>
    <w:rsid w:val="00804BA6"/>
    <w:rsid w:val="00811059"/>
    <w:rsid w:val="00814169"/>
    <w:rsid w:val="0082270A"/>
    <w:rsid w:val="00825364"/>
    <w:rsid w:val="00825895"/>
    <w:rsid w:val="00826178"/>
    <w:rsid w:val="00830BAA"/>
    <w:rsid w:val="0085219E"/>
    <w:rsid w:val="00857A98"/>
    <w:rsid w:val="00860E0F"/>
    <w:rsid w:val="0087255B"/>
    <w:rsid w:val="00875385"/>
    <w:rsid w:val="0087792B"/>
    <w:rsid w:val="008830E5"/>
    <w:rsid w:val="0088584D"/>
    <w:rsid w:val="00886E9A"/>
    <w:rsid w:val="00891521"/>
    <w:rsid w:val="008A5ACB"/>
    <w:rsid w:val="008B03F6"/>
    <w:rsid w:val="008B5AF7"/>
    <w:rsid w:val="008F68B1"/>
    <w:rsid w:val="009011E0"/>
    <w:rsid w:val="009027B3"/>
    <w:rsid w:val="00902FBE"/>
    <w:rsid w:val="00911119"/>
    <w:rsid w:val="009130FE"/>
    <w:rsid w:val="00913D18"/>
    <w:rsid w:val="00914431"/>
    <w:rsid w:val="009232E0"/>
    <w:rsid w:val="0093035D"/>
    <w:rsid w:val="009313FE"/>
    <w:rsid w:val="009363E0"/>
    <w:rsid w:val="00937111"/>
    <w:rsid w:val="00942E1D"/>
    <w:rsid w:val="009651B8"/>
    <w:rsid w:val="00967B0B"/>
    <w:rsid w:val="00976C04"/>
    <w:rsid w:val="00993CEB"/>
    <w:rsid w:val="009B4EA2"/>
    <w:rsid w:val="009D0482"/>
    <w:rsid w:val="009D3ECC"/>
    <w:rsid w:val="009D798F"/>
    <w:rsid w:val="009F21ED"/>
    <w:rsid w:val="009F5322"/>
    <w:rsid w:val="009F6E61"/>
    <w:rsid w:val="00A0416D"/>
    <w:rsid w:val="00A056E2"/>
    <w:rsid w:val="00A07182"/>
    <w:rsid w:val="00A16CBE"/>
    <w:rsid w:val="00A177C7"/>
    <w:rsid w:val="00A26262"/>
    <w:rsid w:val="00A3078C"/>
    <w:rsid w:val="00A41C72"/>
    <w:rsid w:val="00A43FD9"/>
    <w:rsid w:val="00A50E8F"/>
    <w:rsid w:val="00A62151"/>
    <w:rsid w:val="00A6416B"/>
    <w:rsid w:val="00A72927"/>
    <w:rsid w:val="00A77746"/>
    <w:rsid w:val="00A8082D"/>
    <w:rsid w:val="00A9149F"/>
    <w:rsid w:val="00A9725D"/>
    <w:rsid w:val="00AA5D5B"/>
    <w:rsid w:val="00AA6FBE"/>
    <w:rsid w:val="00AC1B97"/>
    <w:rsid w:val="00AC3D8C"/>
    <w:rsid w:val="00AC5986"/>
    <w:rsid w:val="00AD2DDB"/>
    <w:rsid w:val="00AD458E"/>
    <w:rsid w:val="00AE2566"/>
    <w:rsid w:val="00AE5FA7"/>
    <w:rsid w:val="00AF3828"/>
    <w:rsid w:val="00AF7A80"/>
    <w:rsid w:val="00B01671"/>
    <w:rsid w:val="00B04FE9"/>
    <w:rsid w:val="00B06F8C"/>
    <w:rsid w:val="00B121CE"/>
    <w:rsid w:val="00B169F3"/>
    <w:rsid w:val="00B17385"/>
    <w:rsid w:val="00B24788"/>
    <w:rsid w:val="00B26554"/>
    <w:rsid w:val="00B33DC2"/>
    <w:rsid w:val="00B34D7D"/>
    <w:rsid w:val="00B36B9C"/>
    <w:rsid w:val="00B416F5"/>
    <w:rsid w:val="00B43CA6"/>
    <w:rsid w:val="00B53AC1"/>
    <w:rsid w:val="00B5657F"/>
    <w:rsid w:val="00B61568"/>
    <w:rsid w:val="00B67350"/>
    <w:rsid w:val="00B72BBD"/>
    <w:rsid w:val="00B80747"/>
    <w:rsid w:val="00BA0274"/>
    <w:rsid w:val="00BA16D6"/>
    <w:rsid w:val="00BD12A5"/>
    <w:rsid w:val="00BF5F94"/>
    <w:rsid w:val="00C01CD4"/>
    <w:rsid w:val="00C03023"/>
    <w:rsid w:val="00C12115"/>
    <w:rsid w:val="00C21067"/>
    <w:rsid w:val="00C35E53"/>
    <w:rsid w:val="00C42738"/>
    <w:rsid w:val="00C53FDD"/>
    <w:rsid w:val="00C54887"/>
    <w:rsid w:val="00C5572F"/>
    <w:rsid w:val="00C649D9"/>
    <w:rsid w:val="00C676AE"/>
    <w:rsid w:val="00C856C8"/>
    <w:rsid w:val="00C87B5D"/>
    <w:rsid w:val="00C87F6C"/>
    <w:rsid w:val="00C90876"/>
    <w:rsid w:val="00CA5DE4"/>
    <w:rsid w:val="00CA7521"/>
    <w:rsid w:val="00CB3932"/>
    <w:rsid w:val="00CB6713"/>
    <w:rsid w:val="00CE1DAA"/>
    <w:rsid w:val="00CE4E19"/>
    <w:rsid w:val="00CE63CE"/>
    <w:rsid w:val="00CF160C"/>
    <w:rsid w:val="00D069D5"/>
    <w:rsid w:val="00D14766"/>
    <w:rsid w:val="00D16E00"/>
    <w:rsid w:val="00D218C5"/>
    <w:rsid w:val="00D31C68"/>
    <w:rsid w:val="00D561F8"/>
    <w:rsid w:val="00D5634D"/>
    <w:rsid w:val="00D61011"/>
    <w:rsid w:val="00D6703A"/>
    <w:rsid w:val="00D71836"/>
    <w:rsid w:val="00D768DD"/>
    <w:rsid w:val="00D8671D"/>
    <w:rsid w:val="00D91A20"/>
    <w:rsid w:val="00DA4C32"/>
    <w:rsid w:val="00DC1659"/>
    <w:rsid w:val="00DD024A"/>
    <w:rsid w:val="00DE10BD"/>
    <w:rsid w:val="00DE15E5"/>
    <w:rsid w:val="00DF61B7"/>
    <w:rsid w:val="00E10EDF"/>
    <w:rsid w:val="00E32B4E"/>
    <w:rsid w:val="00E52D47"/>
    <w:rsid w:val="00E62ECE"/>
    <w:rsid w:val="00E70D60"/>
    <w:rsid w:val="00E768A7"/>
    <w:rsid w:val="00E845DA"/>
    <w:rsid w:val="00E90D44"/>
    <w:rsid w:val="00EA1E93"/>
    <w:rsid w:val="00ED024A"/>
    <w:rsid w:val="00ED43C6"/>
    <w:rsid w:val="00EE4268"/>
    <w:rsid w:val="00EE547A"/>
    <w:rsid w:val="00EF4FEF"/>
    <w:rsid w:val="00F23427"/>
    <w:rsid w:val="00F274CF"/>
    <w:rsid w:val="00F364A2"/>
    <w:rsid w:val="00F42471"/>
    <w:rsid w:val="00F50EBF"/>
    <w:rsid w:val="00F634E5"/>
    <w:rsid w:val="00F85E6F"/>
    <w:rsid w:val="00FB0E90"/>
    <w:rsid w:val="00FC4F76"/>
    <w:rsid w:val="00FD0D70"/>
    <w:rsid w:val="00FE26FB"/>
    <w:rsid w:val="00FE38F5"/>
    <w:rsid w:val="00FE48D1"/>
    <w:rsid w:val="00FF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77A7"/>
  <w15:docId w15:val="{E8F90080-5132-4C7C-87DB-27F0399C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8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5D"/>
  </w:style>
  <w:style w:type="paragraph" w:styleId="Footer">
    <w:name w:val="footer"/>
    <w:basedOn w:val="Normal"/>
    <w:link w:val="FooterChar"/>
    <w:uiPriority w:val="99"/>
    <w:unhideWhenUsed/>
    <w:rsid w:val="00A97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5D"/>
  </w:style>
  <w:style w:type="paragraph" w:styleId="ListParagraph">
    <w:name w:val="List Paragraph"/>
    <w:basedOn w:val="Normal"/>
    <w:uiPriority w:val="34"/>
    <w:qFormat/>
    <w:rsid w:val="007F3D39"/>
    <w:pPr>
      <w:ind w:left="720"/>
      <w:contextualSpacing/>
    </w:pPr>
  </w:style>
  <w:style w:type="paragraph" w:customStyle="1" w:styleId="Default">
    <w:name w:val="Default"/>
    <w:rsid w:val="00612B15"/>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2C1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C4"/>
    <w:rPr>
      <w:rFonts w:ascii="Segoe UI" w:hAnsi="Segoe UI" w:cs="Segoe UI"/>
      <w:sz w:val="18"/>
      <w:szCs w:val="18"/>
    </w:rPr>
  </w:style>
  <w:style w:type="character" w:styleId="CommentReference">
    <w:name w:val="annotation reference"/>
    <w:basedOn w:val="DefaultParagraphFont"/>
    <w:uiPriority w:val="99"/>
    <w:semiHidden/>
    <w:unhideWhenUsed/>
    <w:rsid w:val="00016830"/>
    <w:rPr>
      <w:sz w:val="16"/>
      <w:szCs w:val="16"/>
    </w:rPr>
  </w:style>
  <w:style w:type="paragraph" w:styleId="CommentText">
    <w:name w:val="annotation text"/>
    <w:basedOn w:val="Normal"/>
    <w:link w:val="CommentTextChar"/>
    <w:uiPriority w:val="99"/>
    <w:semiHidden/>
    <w:unhideWhenUsed/>
    <w:rsid w:val="00016830"/>
    <w:pPr>
      <w:spacing w:line="240" w:lineRule="auto"/>
    </w:pPr>
    <w:rPr>
      <w:sz w:val="20"/>
      <w:szCs w:val="20"/>
    </w:rPr>
  </w:style>
  <w:style w:type="character" w:customStyle="1" w:styleId="CommentTextChar">
    <w:name w:val="Comment Text Char"/>
    <w:basedOn w:val="DefaultParagraphFont"/>
    <w:link w:val="CommentText"/>
    <w:uiPriority w:val="99"/>
    <w:semiHidden/>
    <w:rsid w:val="00016830"/>
    <w:rPr>
      <w:sz w:val="20"/>
      <w:szCs w:val="20"/>
    </w:rPr>
  </w:style>
  <w:style w:type="paragraph" w:styleId="CommentSubject">
    <w:name w:val="annotation subject"/>
    <w:basedOn w:val="CommentText"/>
    <w:next w:val="CommentText"/>
    <w:link w:val="CommentSubjectChar"/>
    <w:uiPriority w:val="99"/>
    <w:semiHidden/>
    <w:unhideWhenUsed/>
    <w:rsid w:val="00016830"/>
    <w:rPr>
      <w:b/>
      <w:bCs/>
    </w:rPr>
  </w:style>
  <w:style w:type="character" w:customStyle="1" w:styleId="CommentSubjectChar">
    <w:name w:val="Comment Subject Char"/>
    <w:basedOn w:val="CommentTextChar"/>
    <w:link w:val="CommentSubject"/>
    <w:uiPriority w:val="99"/>
    <w:semiHidden/>
    <w:rsid w:val="00016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 Kochems</dc:creator>
  <cp:lastModifiedBy>Cathy Tillman</cp:lastModifiedBy>
  <cp:revision>2</cp:revision>
  <cp:lastPrinted>2021-06-09T18:36:00Z</cp:lastPrinted>
  <dcterms:created xsi:type="dcterms:W3CDTF">2024-08-27T17:58:00Z</dcterms:created>
  <dcterms:modified xsi:type="dcterms:W3CDTF">2024-08-27T17:58:00Z</dcterms:modified>
</cp:coreProperties>
</file>