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A4B8" w14:textId="601CD8D1" w:rsidR="009027B3" w:rsidRPr="007936AE" w:rsidRDefault="007936AE">
      <w:pPr>
        <w:rPr>
          <w:b/>
          <w:sz w:val="40"/>
          <w:szCs w:val="40"/>
          <w:u w:val="single"/>
        </w:rPr>
      </w:pPr>
      <w:r w:rsidRPr="00392916">
        <w:rPr>
          <w:b/>
          <w:sz w:val="40"/>
          <w:szCs w:val="40"/>
          <w:u w:val="single"/>
        </w:rPr>
        <w:t>First 5 Trinity County –</w:t>
      </w:r>
      <w:r w:rsidR="00CB3932">
        <w:rPr>
          <w:b/>
          <w:sz w:val="40"/>
          <w:szCs w:val="40"/>
          <w:u w:val="single"/>
        </w:rPr>
        <w:t>Meeting</w:t>
      </w:r>
      <w:r w:rsidRPr="00392916">
        <w:rPr>
          <w:b/>
          <w:sz w:val="40"/>
          <w:szCs w:val="40"/>
          <w:u w:val="single"/>
        </w:rPr>
        <w:t xml:space="preserve"> Minutes</w:t>
      </w:r>
    </w:p>
    <w:p w14:paraId="35B2D693" w14:textId="37C9E99D" w:rsidR="007936AE" w:rsidRPr="00993CEB" w:rsidRDefault="0045189C">
      <w:pPr>
        <w:rPr>
          <w:b/>
          <w:sz w:val="24"/>
          <w:szCs w:val="24"/>
        </w:rPr>
      </w:pPr>
      <w:r w:rsidRPr="00993CEB">
        <w:rPr>
          <w:b/>
          <w:sz w:val="24"/>
          <w:szCs w:val="24"/>
        </w:rPr>
        <w:t xml:space="preserve">Meeting Date: </w:t>
      </w:r>
      <w:r w:rsidR="00C21067">
        <w:rPr>
          <w:b/>
          <w:sz w:val="24"/>
          <w:szCs w:val="24"/>
        </w:rPr>
        <w:t>February 14, 2022</w:t>
      </w:r>
      <w:r w:rsidR="007E27C0">
        <w:rPr>
          <w:b/>
          <w:sz w:val="24"/>
          <w:szCs w:val="24"/>
        </w:rPr>
        <w:t>,</w:t>
      </w:r>
      <w:r w:rsidR="007936AE" w:rsidRPr="00993CEB">
        <w:rPr>
          <w:b/>
          <w:sz w:val="24"/>
          <w:szCs w:val="24"/>
        </w:rPr>
        <w:t xml:space="preserve"> </w:t>
      </w:r>
      <w:r w:rsidR="004A543B">
        <w:rPr>
          <w:b/>
          <w:sz w:val="24"/>
          <w:szCs w:val="24"/>
        </w:rPr>
        <w:t>1</w:t>
      </w:r>
      <w:r w:rsidR="00C21067">
        <w:rPr>
          <w:b/>
          <w:sz w:val="24"/>
          <w:szCs w:val="24"/>
        </w:rPr>
        <w:t>0:30-</w:t>
      </w:r>
      <w:r w:rsidR="00495A5A">
        <w:rPr>
          <w:b/>
          <w:sz w:val="24"/>
          <w:szCs w:val="24"/>
        </w:rPr>
        <w:t>12:12</w:t>
      </w:r>
      <w:r w:rsidR="00AD2DDB">
        <w:rPr>
          <w:b/>
          <w:sz w:val="24"/>
          <w:szCs w:val="24"/>
        </w:rPr>
        <w:t xml:space="preserve"> </w:t>
      </w:r>
      <w:r w:rsidR="007936AE" w:rsidRPr="00993CEB">
        <w:rPr>
          <w:b/>
          <w:sz w:val="24"/>
          <w:szCs w:val="24"/>
        </w:rPr>
        <w:t>p.m.</w:t>
      </w:r>
      <w:r w:rsidRPr="00993CEB">
        <w:rPr>
          <w:b/>
          <w:sz w:val="24"/>
          <w:szCs w:val="24"/>
        </w:rPr>
        <w:t xml:space="preserve"> </w:t>
      </w:r>
      <w:r w:rsidR="004A543B">
        <w:rPr>
          <w:b/>
          <w:sz w:val="24"/>
          <w:szCs w:val="24"/>
        </w:rPr>
        <w:t>Meeting held via Zoom</w:t>
      </w:r>
    </w:p>
    <w:p w14:paraId="28DE93EE" w14:textId="68192179" w:rsidR="007936AE" w:rsidRPr="00993CEB" w:rsidRDefault="00CB3932" w:rsidP="003749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Commission </w:t>
      </w:r>
      <w:r w:rsidR="00AE2566">
        <w:rPr>
          <w:b/>
          <w:sz w:val="24"/>
          <w:szCs w:val="24"/>
        </w:rPr>
        <w:t xml:space="preserve">Attendees: </w:t>
      </w:r>
      <w:r w:rsidR="00911119">
        <w:rPr>
          <w:b/>
          <w:sz w:val="24"/>
          <w:szCs w:val="24"/>
        </w:rPr>
        <w:t xml:space="preserve">Fabio Robles, </w:t>
      </w:r>
      <w:r w:rsidR="00FE48D1">
        <w:rPr>
          <w:b/>
          <w:sz w:val="24"/>
          <w:szCs w:val="24"/>
        </w:rPr>
        <w:t>Jill Cox</w:t>
      </w:r>
      <w:r w:rsidR="003749E0">
        <w:rPr>
          <w:b/>
          <w:sz w:val="24"/>
          <w:szCs w:val="24"/>
        </w:rPr>
        <w:t xml:space="preserve">, </w:t>
      </w:r>
      <w:r w:rsidR="004A543B">
        <w:rPr>
          <w:b/>
          <w:sz w:val="24"/>
          <w:szCs w:val="24"/>
        </w:rPr>
        <w:t>Liz Hamilton</w:t>
      </w:r>
      <w:r w:rsidR="00495A5A">
        <w:rPr>
          <w:b/>
          <w:sz w:val="24"/>
          <w:szCs w:val="24"/>
        </w:rPr>
        <w:t xml:space="preserve"> (10:45)</w:t>
      </w:r>
      <w:r w:rsidR="004A543B">
        <w:rPr>
          <w:b/>
          <w:sz w:val="24"/>
          <w:szCs w:val="24"/>
        </w:rPr>
        <w:t xml:space="preserve">, Marcie Cudziol, </w:t>
      </w:r>
      <w:r w:rsidR="00FE48D1">
        <w:rPr>
          <w:b/>
          <w:sz w:val="24"/>
          <w:szCs w:val="24"/>
        </w:rPr>
        <w:t xml:space="preserve">Jennifer </w:t>
      </w:r>
      <w:proofErr w:type="spellStart"/>
      <w:r w:rsidR="00FE48D1">
        <w:rPr>
          <w:b/>
          <w:sz w:val="24"/>
          <w:szCs w:val="24"/>
        </w:rPr>
        <w:t>VanMatre</w:t>
      </w:r>
      <w:proofErr w:type="spellEnd"/>
      <w:r w:rsidR="004A543B">
        <w:rPr>
          <w:b/>
          <w:sz w:val="24"/>
          <w:szCs w:val="24"/>
        </w:rPr>
        <w:t>, Connie Smith</w:t>
      </w:r>
    </w:p>
    <w:p w14:paraId="7DDDD2B8" w14:textId="5FF6DDBB" w:rsidR="009D798F" w:rsidRDefault="008B5AF7" w:rsidP="008B5AF7">
      <w:pPr>
        <w:rPr>
          <w:b/>
          <w:sz w:val="24"/>
          <w:szCs w:val="24"/>
        </w:rPr>
      </w:pPr>
      <w:r w:rsidRPr="00993CEB">
        <w:rPr>
          <w:b/>
          <w:sz w:val="24"/>
          <w:szCs w:val="24"/>
        </w:rPr>
        <w:t>Excused</w:t>
      </w:r>
      <w:r>
        <w:rPr>
          <w:b/>
          <w:sz w:val="24"/>
          <w:szCs w:val="24"/>
        </w:rPr>
        <w:t xml:space="preserve">: </w:t>
      </w:r>
      <w:r w:rsidR="0085219E">
        <w:rPr>
          <w:b/>
          <w:sz w:val="24"/>
          <w:szCs w:val="24"/>
        </w:rPr>
        <w:t>Richard Kuhns</w:t>
      </w:r>
      <w:r w:rsidR="009232E0">
        <w:rPr>
          <w:b/>
          <w:sz w:val="24"/>
          <w:szCs w:val="24"/>
        </w:rPr>
        <w:t>, Sheri White</w:t>
      </w:r>
    </w:p>
    <w:p w14:paraId="7DF403EB" w14:textId="1D0D9914" w:rsidR="003749E0" w:rsidRDefault="003749E0" w:rsidP="008B5AF7">
      <w:pPr>
        <w:rPr>
          <w:b/>
          <w:sz w:val="24"/>
          <w:szCs w:val="24"/>
        </w:rPr>
      </w:pPr>
      <w:r>
        <w:rPr>
          <w:b/>
          <w:sz w:val="24"/>
          <w:szCs w:val="24"/>
        </w:rPr>
        <w:t>Guest: Lisa Watson, Social Entrepreneurs, Inc.</w:t>
      </w:r>
      <w:r w:rsidR="00BA16D6">
        <w:rPr>
          <w:b/>
          <w:sz w:val="24"/>
          <w:szCs w:val="24"/>
        </w:rPr>
        <w:t>; Suzi Kochems</w:t>
      </w:r>
      <w:r w:rsidR="0085219E">
        <w:rPr>
          <w:b/>
          <w:sz w:val="24"/>
          <w:szCs w:val="24"/>
        </w:rPr>
        <w:t xml:space="preserve">; </w:t>
      </w:r>
      <w:r w:rsidR="009232E0">
        <w:rPr>
          <w:b/>
          <w:sz w:val="24"/>
          <w:szCs w:val="24"/>
        </w:rPr>
        <w:t xml:space="preserve">Jolene Edwards; </w:t>
      </w:r>
      <w:r w:rsidR="00305D0B">
        <w:rPr>
          <w:b/>
          <w:sz w:val="24"/>
          <w:szCs w:val="24"/>
        </w:rPr>
        <w:t>Sheree</w:t>
      </w:r>
      <w:r w:rsidR="002B4F4F">
        <w:rPr>
          <w:b/>
          <w:sz w:val="24"/>
          <w:szCs w:val="24"/>
        </w:rPr>
        <w:t xml:space="preserve"> Beans</w:t>
      </w:r>
    </w:p>
    <w:tbl>
      <w:tblPr>
        <w:tblStyle w:val="TableGrid"/>
        <w:tblW w:w="13333" w:type="dxa"/>
        <w:tblLook w:val="04A0" w:firstRow="1" w:lastRow="0" w:firstColumn="1" w:lastColumn="0" w:noHBand="0" w:noVBand="1"/>
      </w:tblPr>
      <w:tblGrid>
        <w:gridCol w:w="3528"/>
        <w:gridCol w:w="5488"/>
        <w:gridCol w:w="4317"/>
      </w:tblGrid>
      <w:tr w:rsidR="0045189C" w:rsidRPr="0045189C" w14:paraId="3B5CEEB6" w14:textId="77777777" w:rsidTr="009F21ED">
        <w:tc>
          <w:tcPr>
            <w:tcW w:w="3528" w:type="dxa"/>
          </w:tcPr>
          <w:p w14:paraId="45057958" w14:textId="77777777" w:rsidR="0045189C" w:rsidRPr="0045189C" w:rsidRDefault="0045189C" w:rsidP="0045189C">
            <w:pPr>
              <w:jc w:val="center"/>
              <w:rPr>
                <w:rFonts w:eastAsia="Calibri" w:cs="Times New Roman"/>
                <w:b/>
              </w:rPr>
            </w:pPr>
            <w:r w:rsidRPr="0045189C">
              <w:rPr>
                <w:rFonts w:eastAsia="Calibri" w:cs="Times New Roman"/>
                <w:b/>
              </w:rPr>
              <w:t>Agenda Item</w:t>
            </w:r>
          </w:p>
        </w:tc>
        <w:tc>
          <w:tcPr>
            <w:tcW w:w="5488" w:type="dxa"/>
          </w:tcPr>
          <w:p w14:paraId="7E0CF956" w14:textId="77777777" w:rsidR="0045189C" w:rsidRPr="0045189C" w:rsidRDefault="0045189C" w:rsidP="0045189C">
            <w:pPr>
              <w:jc w:val="center"/>
              <w:rPr>
                <w:rFonts w:eastAsia="Calibri" w:cs="Times New Roman"/>
                <w:b/>
              </w:rPr>
            </w:pPr>
            <w:r w:rsidRPr="0045189C">
              <w:rPr>
                <w:rFonts w:eastAsia="Calibri" w:cs="Times New Roman"/>
                <w:b/>
              </w:rPr>
              <w:t>Discussion</w:t>
            </w:r>
          </w:p>
        </w:tc>
        <w:tc>
          <w:tcPr>
            <w:tcW w:w="4317" w:type="dxa"/>
          </w:tcPr>
          <w:p w14:paraId="52C64650" w14:textId="77777777" w:rsidR="0045189C" w:rsidRPr="0045189C" w:rsidRDefault="0045189C" w:rsidP="0045189C">
            <w:pPr>
              <w:jc w:val="center"/>
              <w:rPr>
                <w:rFonts w:eastAsia="Calibri" w:cs="Times New Roman"/>
                <w:b/>
              </w:rPr>
            </w:pPr>
            <w:r w:rsidRPr="0045189C">
              <w:rPr>
                <w:rFonts w:eastAsia="Calibri" w:cs="Times New Roman"/>
                <w:b/>
              </w:rPr>
              <w:t>Action</w:t>
            </w:r>
          </w:p>
          <w:p w14:paraId="1B843E76" w14:textId="77777777" w:rsidR="0045189C" w:rsidRPr="0045189C" w:rsidRDefault="0045189C" w:rsidP="0045189C">
            <w:pPr>
              <w:jc w:val="center"/>
              <w:rPr>
                <w:rFonts w:eastAsia="Calibri" w:cs="Times New Roman"/>
                <w:b/>
              </w:rPr>
            </w:pPr>
          </w:p>
        </w:tc>
      </w:tr>
      <w:tr w:rsidR="0045189C" w:rsidRPr="0045189C" w14:paraId="21B87DD4" w14:textId="77777777" w:rsidTr="009F21ED">
        <w:tc>
          <w:tcPr>
            <w:tcW w:w="3528" w:type="dxa"/>
          </w:tcPr>
          <w:p w14:paraId="773E9EA5" w14:textId="30E6BB18" w:rsidR="0045189C" w:rsidRPr="0045189C" w:rsidRDefault="00FF27F8" w:rsidP="0045189C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Call to Order/Introductions</w:t>
            </w:r>
          </w:p>
        </w:tc>
        <w:tc>
          <w:tcPr>
            <w:tcW w:w="5488" w:type="dxa"/>
          </w:tcPr>
          <w:p w14:paraId="3750B94E" w14:textId="4504A7A3" w:rsidR="003C5E50" w:rsidRPr="0045189C" w:rsidRDefault="003C5E50" w:rsidP="004905F5">
            <w:pPr>
              <w:rPr>
                <w:rFonts w:eastAsia="Calibri" w:cs="Times New Roman"/>
              </w:rPr>
            </w:pPr>
          </w:p>
        </w:tc>
        <w:tc>
          <w:tcPr>
            <w:tcW w:w="4317" w:type="dxa"/>
          </w:tcPr>
          <w:p w14:paraId="54E3BF81" w14:textId="572CE340" w:rsidR="0045189C" w:rsidRDefault="00405086" w:rsidP="00DE10B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Meeting called to order at </w:t>
            </w:r>
            <w:r w:rsidR="00BA16D6">
              <w:rPr>
                <w:rFonts w:eastAsia="Calibri" w:cs="Times New Roman"/>
                <w:b/>
              </w:rPr>
              <w:t>1</w:t>
            </w:r>
            <w:r w:rsidR="002B4F4F">
              <w:rPr>
                <w:rFonts w:eastAsia="Calibri" w:cs="Times New Roman"/>
                <w:b/>
              </w:rPr>
              <w:t>0:39 am</w:t>
            </w:r>
            <w:r w:rsidR="00AD2DDB">
              <w:rPr>
                <w:rFonts w:eastAsia="Calibri" w:cs="Times New Roman"/>
                <w:b/>
              </w:rPr>
              <w:t xml:space="preserve"> </w:t>
            </w:r>
            <w:r w:rsidR="00CB3932">
              <w:rPr>
                <w:rFonts w:eastAsia="Calibri" w:cs="Times New Roman"/>
                <w:b/>
              </w:rPr>
              <w:t>p</w:t>
            </w:r>
            <w:r>
              <w:rPr>
                <w:rFonts w:eastAsia="Calibri" w:cs="Times New Roman"/>
                <w:b/>
              </w:rPr>
              <w:t xml:space="preserve">m by </w:t>
            </w:r>
            <w:r w:rsidR="002B4F4F">
              <w:rPr>
                <w:rFonts w:eastAsia="Calibri" w:cs="Times New Roman"/>
                <w:b/>
              </w:rPr>
              <w:t>Connie Smith</w:t>
            </w:r>
            <w:r w:rsidR="0085219E">
              <w:rPr>
                <w:rFonts w:eastAsia="Calibri" w:cs="Times New Roman"/>
                <w:b/>
              </w:rPr>
              <w:t>,</w:t>
            </w:r>
            <w:r w:rsidR="002B4F4F">
              <w:rPr>
                <w:rFonts w:eastAsia="Calibri" w:cs="Times New Roman"/>
                <w:b/>
              </w:rPr>
              <w:t xml:space="preserve"> Vice </w:t>
            </w:r>
            <w:r w:rsidR="00205AF5">
              <w:rPr>
                <w:rFonts w:eastAsia="Calibri" w:cs="Times New Roman"/>
                <w:b/>
              </w:rPr>
              <w:t>Chair</w:t>
            </w:r>
            <w:r w:rsidR="0087792B">
              <w:rPr>
                <w:rFonts w:eastAsia="Calibri" w:cs="Times New Roman"/>
                <w:b/>
              </w:rPr>
              <w:t>.</w:t>
            </w:r>
          </w:p>
          <w:p w14:paraId="48D88C4A" w14:textId="693B8585" w:rsidR="00405086" w:rsidRDefault="00405086" w:rsidP="00DE10B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Quorum established</w:t>
            </w:r>
          </w:p>
          <w:p w14:paraId="2EE1A660" w14:textId="40D9B97E" w:rsidR="00405086" w:rsidRPr="0045189C" w:rsidRDefault="00205AF5" w:rsidP="00DE10B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</w:t>
            </w:r>
            <w:r w:rsidR="00CB3932">
              <w:rPr>
                <w:rFonts w:eastAsia="Calibri" w:cs="Times New Roman"/>
                <w:b/>
              </w:rPr>
              <w:t>ntroductions made</w:t>
            </w:r>
          </w:p>
        </w:tc>
      </w:tr>
      <w:tr w:rsidR="00FF27F8" w:rsidRPr="0045189C" w14:paraId="3345C328" w14:textId="77777777" w:rsidTr="009F21ED">
        <w:tc>
          <w:tcPr>
            <w:tcW w:w="3528" w:type="dxa"/>
          </w:tcPr>
          <w:p w14:paraId="2CE6F961" w14:textId="5919594E" w:rsidR="00FF27F8" w:rsidRPr="0045189C" w:rsidRDefault="00FF27F8" w:rsidP="0045189C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Public Comment</w:t>
            </w:r>
            <w:r w:rsidR="00405086">
              <w:rPr>
                <w:rFonts w:eastAsia="Calibri" w:cs="Times New Roman"/>
                <w:b/>
              </w:rPr>
              <w:t xml:space="preserve"> on Non-Agenda Matters</w:t>
            </w:r>
          </w:p>
        </w:tc>
        <w:tc>
          <w:tcPr>
            <w:tcW w:w="5488" w:type="dxa"/>
          </w:tcPr>
          <w:p w14:paraId="33F9B829" w14:textId="440BF726" w:rsidR="00FF27F8" w:rsidRDefault="00FF27F8" w:rsidP="004905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No public comment was made </w:t>
            </w:r>
          </w:p>
        </w:tc>
        <w:tc>
          <w:tcPr>
            <w:tcW w:w="4317" w:type="dxa"/>
          </w:tcPr>
          <w:p w14:paraId="0E1AC009" w14:textId="0D1E06F5" w:rsidR="00FF27F8" w:rsidRPr="0045189C" w:rsidRDefault="00FF27F8" w:rsidP="00DE10B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None</w:t>
            </w:r>
          </w:p>
        </w:tc>
      </w:tr>
      <w:tr w:rsidR="0045189C" w:rsidRPr="0045189C" w14:paraId="35BFD084" w14:textId="77777777" w:rsidTr="009F21ED">
        <w:tc>
          <w:tcPr>
            <w:tcW w:w="3528" w:type="dxa"/>
          </w:tcPr>
          <w:p w14:paraId="3DBFF666" w14:textId="2F3BF3E1" w:rsidR="0045189C" w:rsidRPr="0045189C" w:rsidRDefault="00CB3932" w:rsidP="00612B15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Approval of</w:t>
            </w:r>
            <w:r w:rsidR="00F85E6F">
              <w:rPr>
                <w:rFonts w:eastAsia="Calibri" w:cs="Times New Roman"/>
                <w:b/>
              </w:rPr>
              <w:t xml:space="preserve"> </w:t>
            </w:r>
            <w:r w:rsidR="00195E40">
              <w:rPr>
                <w:rFonts w:eastAsia="Calibri" w:cs="Times New Roman"/>
                <w:b/>
              </w:rPr>
              <w:t>October 21, 2021 Commission Minutes</w:t>
            </w:r>
          </w:p>
        </w:tc>
        <w:tc>
          <w:tcPr>
            <w:tcW w:w="5488" w:type="dxa"/>
          </w:tcPr>
          <w:p w14:paraId="085C6C5E" w14:textId="48C099D2" w:rsidR="0045189C" w:rsidRPr="0045189C" w:rsidRDefault="00CB3932" w:rsidP="004905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No changes were made to the minutes</w:t>
            </w:r>
          </w:p>
        </w:tc>
        <w:tc>
          <w:tcPr>
            <w:tcW w:w="4317" w:type="dxa"/>
            <w:vAlign w:val="center"/>
          </w:tcPr>
          <w:p w14:paraId="4E1C7BA2" w14:textId="37291F6C" w:rsidR="00612B15" w:rsidRPr="0045189C" w:rsidRDefault="0003469C" w:rsidP="00612B15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Cox/Robles</w:t>
            </w:r>
            <w:r w:rsidR="00A056E2">
              <w:rPr>
                <w:rFonts w:eastAsia="Calibri" w:cs="Times New Roman"/>
                <w:b/>
              </w:rPr>
              <w:t xml:space="preserve">. Approved </w:t>
            </w:r>
            <w:r w:rsidR="00F85E6F">
              <w:rPr>
                <w:rFonts w:eastAsia="Calibri" w:cs="Times New Roman"/>
                <w:b/>
              </w:rPr>
              <w:t>as submitted</w:t>
            </w:r>
            <w:r w:rsidR="00434331">
              <w:rPr>
                <w:rFonts w:eastAsia="Calibri" w:cs="Times New Roman"/>
                <w:b/>
              </w:rPr>
              <w:t>.</w:t>
            </w:r>
            <w:r w:rsidR="00AD2DDB">
              <w:rPr>
                <w:rFonts w:eastAsia="Calibri" w:cs="Times New Roman"/>
                <w:b/>
              </w:rPr>
              <w:t xml:space="preserve"> Unanimou</w:t>
            </w:r>
            <w:r w:rsidR="00434331">
              <w:rPr>
                <w:rFonts w:eastAsia="Calibri" w:cs="Times New Roman"/>
                <w:b/>
              </w:rPr>
              <w:t>s by Commissioners present.</w:t>
            </w:r>
          </w:p>
        </w:tc>
      </w:tr>
      <w:tr w:rsidR="00FF27F8" w:rsidRPr="0045189C" w14:paraId="7B35DA89" w14:textId="77777777" w:rsidTr="009F21ED">
        <w:trPr>
          <w:trHeight w:val="629"/>
        </w:trPr>
        <w:tc>
          <w:tcPr>
            <w:tcW w:w="3528" w:type="dxa"/>
          </w:tcPr>
          <w:p w14:paraId="3C7ED7F2" w14:textId="49264DCE" w:rsidR="00FF27F8" w:rsidRDefault="00517C16" w:rsidP="00612B15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Review and potential action regarding the Mid-Year </w:t>
            </w:r>
            <w:r w:rsidR="0078290F">
              <w:rPr>
                <w:rFonts w:eastAsia="Calibri" w:cs="Times New Roman"/>
                <w:b/>
              </w:rPr>
              <w:t>Evaluation Report</w:t>
            </w:r>
          </w:p>
        </w:tc>
        <w:tc>
          <w:tcPr>
            <w:tcW w:w="5488" w:type="dxa"/>
          </w:tcPr>
          <w:p w14:paraId="74C4B4E4" w14:textId="632AEC1E" w:rsidR="00F85E6F" w:rsidRDefault="003749E0" w:rsidP="004905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Lisa Watson, Consultant, presented the </w:t>
            </w:r>
            <w:r w:rsidR="007A4A45">
              <w:rPr>
                <w:rFonts w:eastAsia="Calibri" w:cs="Times New Roman"/>
              </w:rPr>
              <w:t>20</w:t>
            </w:r>
            <w:r w:rsidR="004A543B">
              <w:rPr>
                <w:rFonts w:eastAsia="Calibri" w:cs="Times New Roman"/>
              </w:rPr>
              <w:t>2</w:t>
            </w:r>
            <w:r w:rsidR="0078290F">
              <w:rPr>
                <w:rFonts w:eastAsia="Calibri" w:cs="Times New Roman"/>
              </w:rPr>
              <w:t>1-22 Mid-Year</w:t>
            </w:r>
            <w:r w:rsidR="007A4A45">
              <w:rPr>
                <w:rFonts w:eastAsia="Calibri" w:cs="Times New Roman"/>
              </w:rPr>
              <w:t xml:space="preserve"> Evaluation Report. </w:t>
            </w:r>
          </w:p>
          <w:p w14:paraId="692F42F1" w14:textId="507BC147" w:rsidR="004A543B" w:rsidRDefault="003B7AD3" w:rsidP="004905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Due to staffing capacity and COVID related constraints, grantees are unable to serve and expend funds </w:t>
            </w:r>
            <w:r w:rsidR="00C35E53">
              <w:rPr>
                <w:rFonts w:eastAsia="Calibri" w:cs="Times New Roman"/>
              </w:rPr>
              <w:t xml:space="preserve">at the anticipated rate. </w:t>
            </w:r>
            <w:r w:rsidR="00E10EDF">
              <w:rPr>
                <w:rFonts w:eastAsia="Calibri" w:cs="Times New Roman"/>
              </w:rPr>
              <w:t>Available funds will rollover into the following year, but we have identified a gap in the 0-3 age group and their parents</w:t>
            </w:r>
            <w:r w:rsidR="00732268">
              <w:rPr>
                <w:rFonts w:eastAsia="Calibri" w:cs="Times New Roman"/>
              </w:rPr>
              <w:t>, so we need to bolster services to meet the needs of this target population.</w:t>
            </w:r>
            <w:r w:rsidR="00AF7A80">
              <w:rPr>
                <w:rFonts w:eastAsia="Calibri" w:cs="Times New Roman"/>
              </w:rPr>
              <w:t xml:space="preserve"> The E.D. will review </w:t>
            </w:r>
            <w:r w:rsidR="00976C04">
              <w:rPr>
                <w:rFonts w:eastAsia="Calibri" w:cs="Times New Roman"/>
              </w:rPr>
              <w:t>funding availa</w:t>
            </w:r>
            <w:r w:rsidR="00732268">
              <w:rPr>
                <w:rFonts w:eastAsia="Calibri" w:cs="Times New Roman"/>
              </w:rPr>
              <w:t xml:space="preserve">ble and will release </w:t>
            </w:r>
            <w:proofErr w:type="gramStart"/>
            <w:r w:rsidR="00732268">
              <w:rPr>
                <w:rFonts w:eastAsia="Calibri" w:cs="Times New Roman"/>
              </w:rPr>
              <w:t>a</w:t>
            </w:r>
            <w:proofErr w:type="gramEnd"/>
            <w:r w:rsidR="00732268">
              <w:rPr>
                <w:rFonts w:eastAsia="Calibri" w:cs="Times New Roman"/>
              </w:rPr>
              <w:t xml:space="preserve"> RFF to </w:t>
            </w:r>
            <w:r w:rsidR="002E5C3A">
              <w:rPr>
                <w:rFonts w:eastAsia="Calibri" w:cs="Times New Roman"/>
              </w:rPr>
              <w:t>secure another provider of services for the 0-3 age group.</w:t>
            </w:r>
          </w:p>
        </w:tc>
        <w:tc>
          <w:tcPr>
            <w:tcW w:w="4317" w:type="dxa"/>
          </w:tcPr>
          <w:p w14:paraId="3CC41416" w14:textId="7D2BF5C6" w:rsidR="00FF27F8" w:rsidRDefault="002C179D" w:rsidP="002F609E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No action take</w:t>
            </w:r>
            <w:r w:rsidR="009F21ED">
              <w:rPr>
                <w:rFonts w:eastAsia="Calibri" w:cs="Times New Roman"/>
                <w:b/>
              </w:rPr>
              <w:t>n</w:t>
            </w:r>
            <w:r>
              <w:rPr>
                <w:rFonts w:eastAsia="Calibri" w:cs="Times New Roman"/>
                <w:b/>
              </w:rPr>
              <w:t xml:space="preserve"> at the Commission Meeting.</w:t>
            </w:r>
          </w:p>
          <w:p w14:paraId="3A98FE0B" w14:textId="77777777" w:rsidR="002C179D" w:rsidRDefault="002C179D" w:rsidP="002F609E">
            <w:pPr>
              <w:rPr>
                <w:rFonts w:eastAsia="Calibri" w:cs="Times New Roman"/>
                <w:b/>
              </w:rPr>
            </w:pPr>
          </w:p>
          <w:p w14:paraId="6A16EFDD" w14:textId="77777777" w:rsidR="002C179D" w:rsidRDefault="002C179D" w:rsidP="002F609E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Subsequent action: </w:t>
            </w:r>
            <w:r w:rsidR="00967B0B">
              <w:rPr>
                <w:rFonts w:eastAsia="Calibri" w:cs="Times New Roman"/>
                <w:b/>
              </w:rPr>
              <w:t xml:space="preserve">Approve the release of the Community Responsive Grant application in an amount not to </w:t>
            </w:r>
            <w:r w:rsidR="00D61011">
              <w:rPr>
                <w:rFonts w:eastAsia="Calibri" w:cs="Times New Roman"/>
                <w:b/>
              </w:rPr>
              <w:t xml:space="preserve">$40,000 through June 2023. </w:t>
            </w:r>
          </w:p>
          <w:p w14:paraId="4589A426" w14:textId="77777777" w:rsidR="00D61011" w:rsidRDefault="00EE4268" w:rsidP="002F609E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Vote via electronic means:</w:t>
            </w:r>
          </w:p>
          <w:p w14:paraId="034FA9E5" w14:textId="77777777" w:rsidR="00EE4268" w:rsidRDefault="00EE4268" w:rsidP="002F609E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M/</w:t>
            </w:r>
            <w:r w:rsidR="005A7636">
              <w:rPr>
                <w:rFonts w:eastAsia="Calibri" w:cs="Times New Roman"/>
                <w:b/>
              </w:rPr>
              <w:t>Cudziol</w:t>
            </w:r>
          </w:p>
          <w:p w14:paraId="1369CC9B" w14:textId="77777777" w:rsidR="005A7636" w:rsidRDefault="005A7636" w:rsidP="002F609E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S/Hamilton</w:t>
            </w:r>
          </w:p>
          <w:p w14:paraId="55280432" w14:textId="4234D410" w:rsidR="005A7636" w:rsidRDefault="00541302" w:rsidP="002F609E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Unanimous by all Commissioners except </w:t>
            </w:r>
            <w:r w:rsidR="00ED024A">
              <w:rPr>
                <w:rFonts w:eastAsia="Calibri" w:cs="Times New Roman"/>
                <w:b/>
              </w:rPr>
              <w:t>Commissioner Kuhn/no response</w:t>
            </w:r>
          </w:p>
        </w:tc>
      </w:tr>
      <w:tr w:rsidR="00F85E6F" w:rsidRPr="0045189C" w14:paraId="08F88D56" w14:textId="77777777" w:rsidTr="009F21ED">
        <w:tc>
          <w:tcPr>
            <w:tcW w:w="3528" w:type="dxa"/>
          </w:tcPr>
          <w:p w14:paraId="7AD77819" w14:textId="5AE0E5FD" w:rsidR="00F85E6F" w:rsidRPr="005253C3" w:rsidRDefault="006C1B7D" w:rsidP="006C1B7D">
            <w:pPr>
              <w:ind w:left="720" w:hanging="450"/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 xml:space="preserve"> 5.    </w:t>
            </w:r>
            <w:r w:rsidR="00C01CD4">
              <w:rPr>
                <w:rFonts w:eastAsia="Calibri" w:cs="Times New Roman"/>
                <w:b/>
              </w:rPr>
              <w:t xml:space="preserve">Review of SPCFA </w:t>
            </w:r>
            <w:r w:rsidR="003B5758">
              <w:rPr>
                <w:rFonts w:eastAsia="Calibri" w:cs="Times New Roman"/>
                <w:b/>
              </w:rPr>
              <w:t>augmentation</w:t>
            </w:r>
          </w:p>
        </w:tc>
        <w:tc>
          <w:tcPr>
            <w:tcW w:w="5488" w:type="dxa"/>
          </w:tcPr>
          <w:p w14:paraId="2B131871" w14:textId="77A96B03" w:rsidR="004A543B" w:rsidRDefault="003B5758" w:rsidP="005253C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Executive Director Kochems reviewed </w:t>
            </w:r>
            <w:r w:rsidR="006A4704">
              <w:rPr>
                <w:rFonts w:eastAsia="Calibri" w:cs="Times New Roman"/>
              </w:rPr>
              <w:t>the new SPCFA funding requirements and advised that we missed the January 15</w:t>
            </w:r>
            <w:r w:rsidR="006A4704" w:rsidRPr="006A4704">
              <w:rPr>
                <w:rFonts w:eastAsia="Calibri" w:cs="Times New Roman"/>
                <w:vertAlign w:val="superscript"/>
              </w:rPr>
              <w:t>th</w:t>
            </w:r>
            <w:r w:rsidR="006A4704">
              <w:rPr>
                <w:rFonts w:eastAsia="Calibri" w:cs="Times New Roman"/>
              </w:rPr>
              <w:t xml:space="preserve"> deadline to submit a request for reimbursement. Grantees did not submit timely invoices and the deadline was missed.</w:t>
            </w:r>
            <w:r w:rsidR="005F3F1B">
              <w:rPr>
                <w:rFonts w:eastAsia="Calibri" w:cs="Times New Roman"/>
              </w:rPr>
              <w:t xml:space="preserve"> The E.D. will submit second quarter invoices at the same time as third quarter invoices, in April</w:t>
            </w:r>
            <w:r w:rsidR="00D218C5">
              <w:rPr>
                <w:rFonts w:eastAsia="Calibri" w:cs="Times New Roman"/>
              </w:rPr>
              <w:t>.</w:t>
            </w:r>
          </w:p>
          <w:p w14:paraId="372741DB" w14:textId="2A16272A" w:rsidR="00F85E6F" w:rsidRDefault="00F85E6F" w:rsidP="00F85E6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</w:t>
            </w:r>
          </w:p>
        </w:tc>
        <w:tc>
          <w:tcPr>
            <w:tcW w:w="4317" w:type="dxa"/>
            <w:vAlign w:val="center"/>
          </w:tcPr>
          <w:p w14:paraId="78164240" w14:textId="457FC5E4" w:rsidR="00F85E6F" w:rsidRDefault="00D218C5" w:rsidP="00860E0F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Information only</w:t>
            </w:r>
          </w:p>
        </w:tc>
      </w:tr>
      <w:tr w:rsidR="009F21ED" w:rsidRPr="0045189C" w14:paraId="7F7C5BCF" w14:textId="77777777" w:rsidTr="009F21ED">
        <w:tc>
          <w:tcPr>
            <w:tcW w:w="3528" w:type="dxa"/>
          </w:tcPr>
          <w:p w14:paraId="1E0BE2AB" w14:textId="79D642DE" w:rsidR="009F21ED" w:rsidRPr="002B78C7" w:rsidRDefault="009F21ED" w:rsidP="009011E0">
            <w:pPr>
              <w:ind w:left="720" w:hanging="72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      6.   Executive Director’s Report</w:t>
            </w:r>
          </w:p>
        </w:tc>
        <w:tc>
          <w:tcPr>
            <w:tcW w:w="5488" w:type="dxa"/>
          </w:tcPr>
          <w:p w14:paraId="4B7CE499" w14:textId="77777777" w:rsidR="009F21ED" w:rsidRDefault="009F21ED" w:rsidP="004A543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Executive Director reviewed the budget to actual numbers after the first quarter of 2021-22 has completed and at this time, the Commission is on target.</w:t>
            </w:r>
          </w:p>
          <w:p w14:paraId="49036A4D" w14:textId="6568FB18" w:rsidR="009F21ED" w:rsidRDefault="009F21ED" w:rsidP="00A50E8F">
            <w:pPr>
              <w:ind w:right="-108"/>
              <w:rPr>
                <w:rFonts w:eastAsia="Calibri" w:cs="Times New Roman"/>
              </w:rPr>
            </w:pPr>
          </w:p>
        </w:tc>
        <w:tc>
          <w:tcPr>
            <w:tcW w:w="4317" w:type="dxa"/>
            <w:vAlign w:val="center"/>
          </w:tcPr>
          <w:p w14:paraId="2311DDF2" w14:textId="33EB74D7" w:rsidR="009F21ED" w:rsidRDefault="009F21ED" w:rsidP="00860E0F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Information only</w:t>
            </w:r>
          </w:p>
        </w:tc>
      </w:tr>
      <w:tr w:rsidR="009F21ED" w:rsidRPr="0045189C" w14:paraId="460282AB" w14:textId="77777777" w:rsidTr="009F21ED">
        <w:tc>
          <w:tcPr>
            <w:tcW w:w="3528" w:type="dxa"/>
          </w:tcPr>
          <w:p w14:paraId="0209225B" w14:textId="6DE43B37" w:rsidR="009F21ED" w:rsidRDefault="00C90876" w:rsidP="009011E0">
            <w:pPr>
              <w:ind w:left="720" w:hanging="360"/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  <w:r w:rsidR="009F21ED">
              <w:rPr>
                <w:rFonts w:eastAsia="Calibri" w:cs="Times New Roman"/>
                <w:b/>
              </w:rPr>
              <w:t>.   Commissioner’s Reports</w:t>
            </w:r>
          </w:p>
        </w:tc>
        <w:tc>
          <w:tcPr>
            <w:tcW w:w="5488" w:type="dxa"/>
          </w:tcPr>
          <w:p w14:paraId="4974F728" w14:textId="77777777" w:rsidR="009F21ED" w:rsidRDefault="009F21ED" w:rsidP="00076F85">
            <w:pPr>
              <w:rPr>
                <w:rFonts w:eastAsia="Calibri" w:cs="Times New Roman"/>
              </w:rPr>
            </w:pPr>
          </w:p>
          <w:p w14:paraId="4033459C" w14:textId="0C3C5516" w:rsidR="009F21ED" w:rsidRDefault="009F21ED" w:rsidP="00076F8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Commissioner Cudziol-</w:t>
            </w:r>
            <w:r w:rsidR="00AC3D8C">
              <w:rPr>
                <w:rFonts w:eastAsia="Calibri" w:cs="Times New Roman"/>
              </w:rPr>
              <w:t>PH is reviewing the Home Visiting Program as they want to start a collaborative and partner with HRN</w:t>
            </w:r>
            <w:r w:rsidR="00E845DA">
              <w:rPr>
                <w:rFonts w:eastAsia="Calibri" w:cs="Times New Roman"/>
              </w:rPr>
              <w:t>. Foster Care Nurse Avila promoted.</w:t>
            </w:r>
          </w:p>
          <w:p w14:paraId="0A0242BF" w14:textId="77777777" w:rsidR="009F21ED" w:rsidRDefault="009F21ED" w:rsidP="00076F85">
            <w:pPr>
              <w:rPr>
                <w:rFonts w:eastAsia="Calibri" w:cs="Times New Roman"/>
              </w:rPr>
            </w:pPr>
          </w:p>
          <w:p w14:paraId="3377B9FA" w14:textId="512B4E8B" w:rsidR="009F21ED" w:rsidRDefault="0033185C" w:rsidP="004A543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Time ran out and/or Commissioners had other meetings to attend to</w:t>
            </w:r>
          </w:p>
        </w:tc>
        <w:tc>
          <w:tcPr>
            <w:tcW w:w="4317" w:type="dxa"/>
            <w:vAlign w:val="center"/>
          </w:tcPr>
          <w:p w14:paraId="13267927" w14:textId="2C67230F" w:rsidR="009F21ED" w:rsidRDefault="00E845DA" w:rsidP="007A4A45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Information only</w:t>
            </w:r>
          </w:p>
        </w:tc>
      </w:tr>
      <w:tr w:rsidR="009F21ED" w:rsidRPr="0045189C" w14:paraId="045A65C9" w14:textId="77777777" w:rsidTr="009F21ED">
        <w:tc>
          <w:tcPr>
            <w:tcW w:w="3528" w:type="dxa"/>
          </w:tcPr>
          <w:p w14:paraId="5E70CDB5" w14:textId="629BDA08" w:rsidR="009F21ED" w:rsidRDefault="00C90876" w:rsidP="001B5522">
            <w:pPr>
              <w:ind w:left="360"/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  <w:r w:rsidR="009F21ED">
              <w:rPr>
                <w:rFonts w:eastAsia="Calibri" w:cs="Times New Roman"/>
                <w:b/>
              </w:rPr>
              <w:t xml:space="preserve">.   Meeting Adjourned </w:t>
            </w:r>
          </w:p>
        </w:tc>
        <w:tc>
          <w:tcPr>
            <w:tcW w:w="5488" w:type="dxa"/>
          </w:tcPr>
          <w:p w14:paraId="61FA05F7" w14:textId="58B391D8" w:rsidR="009F21ED" w:rsidRDefault="009F21ED" w:rsidP="00076F85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Meeting adjourned a </w:t>
            </w:r>
            <w:r w:rsidR="00E845DA">
              <w:rPr>
                <w:rFonts w:eastAsia="Calibri" w:cs="Times New Roman"/>
              </w:rPr>
              <w:t>12:12</w:t>
            </w:r>
            <w:r>
              <w:rPr>
                <w:rFonts w:eastAsia="Calibri" w:cs="Times New Roman"/>
              </w:rPr>
              <w:t xml:space="preserve"> PM</w:t>
            </w:r>
          </w:p>
          <w:p w14:paraId="289072E5" w14:textId="503D7D3A" w:rsidR="009F21ED" w:rsidRDefault="009F21ED" w:rsidP="00076F85">
            <w:pPr>
              <w:rPr>
                <w:rFonts w:eastAsia="Calibri" w:cs="Times New Roman"/>
              </w:rPr>
            </w:pPr>
          </w:p>
        </w:tc>
        <w:tc>
          <w:tcPr>
            <w:tcW w:w="4317" w:type="dxa"/>
          </w:tcPr>
          <w:p w14:paraId="48948260" w14:textId="29B54B03" w:rsidR="009F21ED" w:rsidRDefault="009F21ED" w:rsidP="00076F85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Next meeting, </w:t>
            </w:r>
            <w:r w:rsidR="00E845DA">
              <w:rPr>
                <w:rFonts w:eastAsia="Calibri" w:cs="Times New Roman"/>
                <w:b/>
              </w:rPr>
              <w:t>April 11</w:t>
            </w:r>
            <w:r>
              <w:rPr>
                <w:rFonts w:eastAsia="Calibri" w:cs="Times New Roman"/>
                <w:b/>
              </w:rPr>
              <w:t>, 2022</w:t>
            </w:r>
            <w:r w:rsidR="00F42471">
              <w:rPr>
                <w:rFonts w:eastAsia="Calibri" w:cs="Times New Roman"/>
                <w:b/>
              </w:rPr>
              <w:t>,</w:t>
            </w:r>
            <w:r>
              <w:rPr>
                <w:rFonts w:eastAsia="Calibri" w:cs="Times New Roman"/>
                <w:b/>
              </w:rPr>
              <w:t xml:space="preserve"> via Zoom</w:t>
            </w:r>
          </w:p>
        </w:tc>
      </w:tr>
      <w:tr w:rsidR="009F21ED" w:rsidRPr="0045189C" w14:paraId="26065CCD" w14:textId="77777777" w:rsidTr="009F21ED">
        <w:tc>
          <w:tcPr>
            <w:tcW w:w="3528" w:type="dxa"/>
          </w:tcPr>
          <w:p w14:paraId="52AE8546" w14:textId="09BAF67B" w:rsidR="009F21ED" w:rsidRPr="0045189C" w:rsidRDefault="009F21ED" w:rsidP="001B5522">
            <w:pPr>
              <w:ind w:left="360"/>
              <w:contextualSpacing/>
              <w:rPr>
                <w:rFonts w:eastAsia="Calibri" w:cs="Times New Roman"/>
                <w:b/>
              </w:rPr>
            </w:pPr>
          </w:p>
        </w:tc>
        <w:tc>
          <w:tcPr>
            <w:tcW w:w="5488" w:type="dxa"/>
          </w:tcPr>
          <w:p w14:paraId="6A599237" w14:textId="77777777" w:rsidR="009F21ED" w:rsidRPr="007D551B" w:rsidRDefault="009F21ED" w:rsidP="00076F85">
            <w:pPr>
              <w:contextualSpacing/>
              <w:rPr>
                <w:rFonts w:eastAsia="Calibri" w:cs="Times New Roman"/>
              </w:rPr>
            </w:pPr>
          </w:p>
        </w:tc>
        <w:tc>
          <w:tcPr>
            <w:tcW w:w="4317" w:type="dxa"/>
          </w:tcPr>
          <w:p w14:paraId="094B3A40" w14:textId="071D4A60" w:rsidR="009F21ED" w:rsidRDefault="009F21ED" w:rsidP="00076F85">
            <w:pPr>
              <w:contextualSpacing/>
              <w:rPr>
                <w:rFonts w:eastAsia="Calibri" w:cs="Times New Roman"/>
                <w:b/>
              </w:rPr>
            </w:pPr>
          </w:p>
        </w:tc>
      </w:tr>
    </w:tbl>
    <w:p w14:paraId="5D22FD1D" w14:textId="77777777" w:rsidR="007936AE" w:rsidRDefault="007936AE" w:rsidP="00074AF3"/>
    <w:sectPr w:rsidR="007936AE" w:rsidSect="007936A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6AFD" w14:textId="77777777" w:rsidR="006F73BD" w:rsidRDefault="006F73BD" w:rsidP="00A9725D">
      <w:pPr>
        <w:spacing w:after="0" w:line="240" w:lineRule="auto"/>
      </w:pPr>
      <w:r>
        <w:separator/>
      </w:r>
    </w:p>
  </w:endnote>
  <w:endnote w:type="continuationSeparator" w:id="0">
    <w:p w14:paraId="512DBB3B" w14:textId="77777777" w:rsidR="006F73BD" w:rsidRDefault="006F73BD" w:rsidP="00A9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139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C4735" w14:textId="77777777" w:rsidR="00477B7C" w:rsidRDefault="00477B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1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748AC7" w14:textId="77777777" w:rsidR="00477B7C" w:rsidRDefault="00477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B178" w14:textId="77777777" w:rsidR="006F73BD" w:rsidRDefault="006F73BD" w:rsidP="00A9725D">
      <w:pPr>
        <w:spacing w:after="0" w:line="240" w:lineRule="auto"/>
      </w:pPr>
      <w:r>
        <w:separator/>
      </w:r>
    </w:p>
  </w:footnote>
  <w:footnote w:type="continuationSeparator" w:id="0">
    <w:p w14:paraId="47B18FFF" w14:textId="77777777" w:rsidR="006F73BD" w:rsidRDefault="006F73BD" w:rsidP="00A9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A406" w14:textId="77777777" w:rsidR="00477B7C" w:rsidRDefault="00477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921"/>
    <w:multiLevelType w:val="hybridMultilevel"/>
    <w:tmpl w:val="E318CCB2"/>
    <w:lvl w:ilvl="0" w:tplc="64963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7164"/>
    <w:multiLevelType w:val="hybridMultilevel"/>
    <w:tmpl w:val="B98A6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216F2"/>
    <w:multiLevelType w:val="hybridMultilevel"/>
    <w:tmpl w:val="C18A41E6"/>
    <w:lvl w:ilvl="0" w:tplc="BE1A7A0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9E68DC"/>
    <w:multiLevelType w:val="hybridMultilevel"/>
    <w:tmpl w:val="14C62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7C2B42"/>
    <w:multiLevelType w:val="hybridMultilevel"/>
    <w:tmpl w:val="826AA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084EA5"/>
    <w:multiLevelType w:val="hybridMultilevel"/>
    <w:tmpl w:val="03BC967E"/>
    <w:lvl w:ilvl="0" w:tplc="E7AC6768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6469F2"/>
    <w:multiLevelType w:val="hybridMultilevel"/>
    <w:tmpl w:val="5CB29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243DB9"/>
    <w:multiLevelType w:val="hybridMultilevel"/>
    <w:tmpl w:val="674A1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E"/>
    <w:rsid w:val="00013180"/>
    <w:rsid w:val="00014B29"/>
    <w:rsid w:val="00016830"/>
    <w:rsid w:val="0003469C"/>
    <w:rsid w:val="00037A2E"/>
    <w:rsid w:val="000400C5"/>
    <w:rsid w:val="0005132B"/>
    <w:rsid w:val="000633C9"/>
    <w:rsid w:val="00067BE6"/>
    <w:rsid w:val="00074AF3"/>
    <w:rsid w:val="00076F85"/>
    <w:rsid w:val="00084AF1"/>
    <w:rsid w:val="000968D5"/>
    <w:rsid w:val="000B108A"/>
    <w:rsid w:val="000B1DE3"/>
    <w:rsid w:val="000D22A5"/>
    <w:rsid w:val="000E5536"/>
    <w:rsid w:val="000F5886"/>
    <w:rsid w:val="00100361"/>
    <w:rsid w:val="00102D04"/>
    <w:rsid w:val="00110802"/>
    <w:rsid w:val="00116058"/>
    <w:rsid w:val="00135D87"/>
    <w:rsid w:val="00145DD0"/>
    <w:rsid w:val="001548D6"/>
    <w:rsid w:val="00161729"/>
    <w:rsid w:val="0017125D"/>
    <w:rsid w:val="0017469F"/>
    <w:rsid w:val="001757BA"/>
    <w:rsid w:val="00184B6E"/>
    <w:rsid w:val="00193728"/>
    <w:rsid w:val="00195E40"/>
    <w:rsid w:val="001B015F"/>
    <w:rsid w:val="001B2327"/>
    <w:rsid w:val="001B5522"/>
    <w:rsid w:val="001C0EA1"/>
    <w:rsid w:val="001E025A"/>
    <w:rsid w:val="001E49A2"/>
    <w:rsid w:val="001E5300"/>
    <w:rsid w:val="001F2F4B"/>
    <w:rsid w:val="002011A1"/>
    <w:rsid w:val="00205AF5"/>
    <w:rsid w:val="00226776"/>
    <w:rsid w:val="00256024"/>
    <w:rsid w:val="00261739"/>
    <w:rsid w:val="0026341F"/>
    <w:rsid w:val="00266358"/>
    <w:rsid w:val="002A77AB"/>
    <w:rsid w:val="002B4F4F"/>
    <w:rsid w:val="002B76A8"/>
    <w:rsid w:val="002B78C7"/>
    <w:rsid w:val="002C179D"/>
    <w:rsid w:val="002C17C4"/>
    <w:rsid w:val="002E5C3A"/>
    <w:rsid w:val="002F0F6C"/>
    <w:rsid w:val="002F3FE4"/>
    <w:rsid w:val="002F609E"/>
    <w:rsid w:val="002F6705"/>
    <w:rsid w:val="0030206D"/>
    <w:rsid w:val="00304F37"/>
    <w:rsid w:val="00305D0B"/>
    <w:rsid w:val="00322668"/>
    <w:rsid w:val="0033185C"/>
    <w:rsid w:val="003749E0"/>
    <w:rsid w:val="00392916"/>
    <w:rsid w:val="003B5758"/>
    <w:rsid w:val="003B7AD3"/>
    <w:rsid w:val="003C5E50"/>
    <w:rsid w:val="003D439D"/>
    <w:rsid w:val="003D4CDE"/>
    <w:rsid w:val="00405086"/>
    <w:rsid w:val="004237B6"/>
    <w:rsid w:val="00427690"/>
    <w:rsid w:val="004318B6"/>
    <w:rsid w:val="00434331"/>
    <w:rsid w:val="00436571"/>
    <w:rsid w:val="00443602"/>
    <w:rsid w:val="00446166"/>
    <w:rsid w:val="0045189C"/>
    <w:rsid w:val="00463EBD"/>
    <w:rsid w:val="00472366"/>
    <w:rsid w:val="00477B7C"/>
    <w:rsid w:val="004825C0"/>
    <w:rsid w:val="00484028"/>
    <w:rsid w:val="004905F5"/>
    <w:rsid w:val="00495A5A"/>
    <w:rsid w:val="004A543B"/>
    <w:rsid w:val="004A6EF2"/>
    <w:rsid w:val="004C198B"/>
    <w:rsid w:val="004C6964"/>
    <w:rsid w:val="00501213"/>
    <w:rsid w:val="00517C16"/>
    <w:rsid w:val="005253C3"/>
    <w:rsid w:val="00532260"/>
    <w:rsid w:val="00541302"/>
    <w:rsid w:val="00543158"/>
    <w:rsid w:val="005530D4"/>
    <w:rsid w:val="005540FF"/>
    <w:rsid w:val="0059302B"/>
    <w:rsid w:val="005A48CA"/>
    <w:rsid w:val="005A5312"/>
    <w:rsid w:val="005A56DB"/>
    <w:rsid w:val="005A6AC9"/>
    <w:rsid w:val="005A7636"/>
    <w:rsid w:val="005D4EEC"/>
    <w:rsid w:val="005E44FB"/>
    <w:rsid w:val="005F3F1B"/>
    <w:rsid w:val="005F7574"/>
    <w:rsid w:val="00601B46"/>
    <w:rsid w:val="00612B15"/>
    <w:rsid w:val="0061452D"/>
    <w:rsid w:val="00621D17"/>
    <w:rsid w:val="006276B9"/>
    <w:rsid w:val="006333EC"/>
    <w:rsid w:val="00636251"/>
    <w:rsid w:val="00653921"/>
    <w:rsid w:val="0065700E"/>
    <w:rsid w:val="00682E5C"/>
    <w:rsid w:val="0068374D"/>
    <w:rsid w:val="0068699D"/>
    <w:rsid w:val="0069333F"/>
    <w:rsid w:val="006A4704"/>
    <w:rsid w:val="006C1B7D"/>
    <w:rsid w:val="006C329A"/>
    <w:rsid w:val="006C468E"/>
    <w:rsid w:val="006C6556"/>
    <w:rsid w:val="006D1090"/>
    <w:rsid w:val="006F4480"/>
    <w:rsid w:val="006F73BD"/>
    <w:rsid w:val="00702262"/>
    <w:rsid w:val="007138CE"/>
    <w:rsid w:val="007201BC"/>
    <w:rsid w:val="00725CEA"/>
    <w:rsid w:val="00732268"/>
    <w:rsid w:val="00736266"/>
    <w:rsid w:val="0075411A"/>
    <w:rsid w:val="007719EE"/>
    <w:rsid w:val="00776D94"/>
    <w:rsid w:val="0078290F"/>
    <w:rsid w:val="007936AE"/>
    <w:rsid w:val="007A4A45"/>
    <w:rsid w:val="007B1628"/>
    <w:rsid w:val="007B1FE1"/>
    <w:rsid w:val="007D551B"/>
    <w:rsid w:val="007E27C0"/>
    <w:rsid w:val="007F3D39"/>
    <w:rsid w:val="007F4920"/>
    <w:rsid w:val="008012A2"/>
    <w:rsid w:val="00801334"/>
    <w:rsid w:val="00804BA6"/>
    <w:rsid w:val="00811059"/>
    <w:rsid w:val="00814169"/>
    <w:rsid w:val="0082270A"/>
    <w:rsid w:val="00825895"/>
    <w:rsid w:val="00826178"/>
    <w:rsid w:val="00830BAA"/>
    <w:rsid w:val="0085219E"/>
    <w:rsid w:val="00857A98"/>
    <w:rsid w:val="00860E0F"/>
    <w:rsid w:val="0087255B"/>
    <w:rsid w:val="00875385"/>
    <w:rsid w:val="0087792B"/>
    <w:rsid w:val="008830E5"/>
    <w:rsid w:val="00886E9A"/>
    <w:rsid w:val="00891521"/>
    <w:rsid w:val="008B03F6"/>
    <w:rsid w:val="008B5AF7"/>
    <w:rsid w:val="008F68B1"/>
    <w:rsid w:val="009011E0"/>
    <w:rsid w:val="009027B3"/>
    <w:rsid w:val="00902FBE"/>
    <w:rsid w:val="00911119"/>
    <w:rsid w:val="009130FE"/>
    <w:rsid w:val="00913D18"/>
    <w:rsid w:val="00914431"/>
    <w:rsid w:val="009232E0"/>
    <w:rsid w:val="0093035D"/>
    <w:rsid w:val="009313FE"/>
    <w:rsid w:val="009363E0"/>
    <w:rsid w:val="00937111"/>
    <w:rsid w:val="009651B8"/>
    <w:rsid w:val="00967B0B"/>
    <w:rsid w:val="00976C04"/>
    <w:rsid w:val="00993CEB"/>
    <w:rsid w:val="009B4EA2"/>
    <w:rsid w:val="009D0482"/>
    <w:rsid w:val="009D3ECC"/>
    <w:rsid w:val="009D798F"/>
    <w:rsid w:val="009F21ED"/>
    <w:rsid w:val="009F5322"/>
    <w:rsid w:val="00A0416D"/>
    <w:rsid w:val="00A056E2"/>
    <w:rsid w:val="00A07182"/>
    <w:rsid w:val="00A16CBE"/>
    <w:rsid w:val="00A177C7"/>
    <w:rsid w:val="00A26262"/>
    <w:rsid w:val="00A3078C"/>
    <w:rsid w:val="00A41C72"/>
    <w:rsid w:val="00A43FD9"/>
    <w:rsid w:val="00A50E8F"/>
    <w:rsid w:val="00A62151"/>
    <w:rsid w:val="00A6416B"/>
    <w:rsid w:val="00A72927"/>
    <w:rsid w:val="00A77746"/>
    <w:rsid w:val="00A8082D"/>
    <w:rsid w:val="00A9149F"/>
    <w:rsid w:val="00A9725D"/>
    <w:rsid w:val="00AA5D5B"/>
    <w:rsid w:val="00AA6FBE"/>
    <w:rsid w:val="00AC1B97"/>
    <w:rsid w:val="00AC3D8C"/>
    <w:rsid w:val="00AC5986"/>
    <w:rsid w:val="00AD2DDB"/>
    <w:rsid w:val="00AD458E"/>
    <w:rsid w:val="00AE2566"/>
    <w:rsid w:val="00AE5FA7"/>
    <w:rsid w:val="00AF3828"/>
    <w:rsid w:val="00AF7A80"/>
    <w:rsid w:val="00B01671"/>
    <w:rsid w:val="00B04FE9"/>
    <w:rsid w:val="00B06F8C"/>
    <w:rsid w:val="00B121CE"/>
    <w:rsid w:val="00B169F3"/>
    <w:rsid w:val="00B17385"/>
    <w:rsid w:val="00B24788"/>
    <w:rsid w:val="00B26554"/>
    <w:rsid w:val="00B34D7D"/>
    <w:rsid w:val="00B36B9C"/>
    <w:rsid w:val="00B416F5"/>
    <w:rsid w:val="00B43CA6"/>
    <w:rsid w:val="00B53AC1"/>
    <w:rsid w:val="00B5657F"/>
    <w:rsid w:val="00B61568"/>
    <w:rsid w:val="00B80747"/>
    <w:rsid w:val="00BA16D6"/>
    <w:rsid w:val="00BD12A5"/>
    <w:rsid w:val="00BF5F94"/>
    <w:rsid w:val="00C01CD4"/>
    <w:rsid w:val="00C12115"/>
    <w:rsid w:val="00C21067"/>
    <w:rsid w:val="00C35E53"/>
    <w:rsid w:val="00C42738"/>
    <w:rsid w:val="00C53FDD"/>
    <w:rsid w:val="00C54887"/>
    <w:rsid w:val="00C5572F"/>
    <w:rsid w:val="00C649D9"/>
    <w:rsid w:val="00C676AE"/>
    <w:rsid w:val="00C856C8"/>
    <w:rsid w:val="00C87B5D"/>
    <w:rsid w:val="00C87F6C"/>
    <w:rsid w:val="00C90876"/>
    <w:rsid w:val="00CA5DE4"/>
    <w:rsid w:val="00CA7521"/>
    <w:rsid w:val="00CB3932"/>
    <w:rsid w:val="00CE1DAA"/>
    <w:rsid w:val="00CE4E19"/>
    <w:rsid w:val="00CE63CE"/>
    <w:rsid w:val="00CF160C"/>
    <w:rsid w:val="00D069D5"/>
    <w:rsid w:val="00D14766"/>
    <w:rsid w:val="00D16E00"/>
    <w:rsid w:val="00D218C5"/>
    <w:rsid w:val="00D31C68"/>
    <w:rsid w:val="00D561F8"/>
    <w:rsid w:val="00D61011"/>
    <w:rsid w:val="00D6703A"/>
    <w:rsid w:val="00D768DD"/>
    <w:rsid w:val="00D8671D"/>
    <w:rsid w:val="00D91A20"/>
    <w:rsid w:val="00DA4C32"/>
    <w:rsid w:val="00DD024A"/>
    <w:rsid w:val="00DE10BD"/>
    <w:rsid w:val="00DE15E5"/>
    <w:rsid w:val="00DF61B7"/>
    <w:rsid w:val="00E10EDF"/>
    <w:rsid w:val="00E32B4E"/>
    <w:rsid w:val="00E52D47"/>
    <w:rsid w:val="00E62ECE"/>
    <w:rsid w:val="00E70D60"/>
    <w:rsid w:val="00E845DA"/>
    <w:rsid w:val="00E90D44"/>
    <w:rsid w:val="00EA1E93"/>
    <w:rsid w:val="00ED024A"/>
    <w:rsid w:val="00ED43C6"/>
    <w:rsid w:val="00EE4268"/>
    <w:rsid w:val="00EE547A"/>
    <w:rsid w:val="00EF4FEF"/>
    <w:rsid w:val="00F23427"/>
    <w:rsid w:val="00F274CF"/>
    <w:rsid w:val="00F364A2"/>
    <w:rsid w:val="00F42471"/>
    <w:rsid w:val="00F50EBF"/>
    <w:rsid w:val="00F634E5"/>
    <w:rsid w:val="00F85E6F"/>
    <w:rsid w:val="00FC4F76"/>
    <w:rsid w:val="00FD0D70"/>
    <w:rsid w:val="00FE26FB"/>
    <w:rsid w:val="00FE48D1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777A7"/>
  <w15:docId w15:val="{E8F90080-5132-4C7C-87DB-27F0399C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89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25D"/>
  </w:style>
  <w:style w:type="paragraph" w:styleId="Footer">
    <w:name w:val="footer"/>
    <w:basedOn w:val="Normal"/>
    <w:link w:val="FooterChar"/>
    <w:uiPriority w:val="99"/>
    <w:unhideWhenUsed/>
    <w:rsid w:val="00A9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25D"/>
  </w:style>
  <w:style w:type="paragraph" w:styleId="ListParagraph">
    <w:name w:val="List Paragraph"/>
    <w:basedOn w:val="Normal"/>
    <w:uiPriority w:val="34"/>
    <w:qFormat/>
    <w:rsid w:val="007F3D39"/>
    <w:pPr>
      <w:ind w:left="720"/>
      <w:contextualSpacing/>
    </w:pPr>
  </w:style>
  <w:style w:type="paragraph" w:customStyle="1" w:styleId="Default">
    <w:name w:val="Default"/>
    <w:rsid w:val="00612B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7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Kochems</dc:creator>
  <cp:lastModifiedBy>Cathy Tillman</cp:lastModifiedBy>
  <cp:revision>2</cp:revision>
  <cp:lastPrinted>2021-06-09T18:36:00Z</cp:lastPrinted>
  <dcterms:created xsi:type="dcterms:W3CDTF">2024-08-27T17:57:00Z</dcterms:created>
  <dcterms:modified xsi:type="dcterms:W3CDTF">2024-08-27T17:57:00Z</dcterms:modified>
</cp:coreProperties>
</file>